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6EF3" w14:textId="63091882" w:rsidR="00B70D79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noProof/>
          <w:color w:val="003E69"/>
          <w:sz w:val="46"/>
        </w:rPr>
        <w:drawing>
          <wp:anchor distT="0" distB="0" distL="0" distR="0" simplePos="0" relativeHeight="4" behindDoc="0" locked="0" layoutInCell="0" allowOverlap="1" wp14:anchorId="3E7F3158" wp14:editId="3094D2F3">
            <wp:simplePos x="0" y="0"/>
            <wp:positionH relativeFrom="page">
              <wp:posOffset>6310630</wp:posOffset>
            </wp:positionH>
            <wp:positionV relativeFrom="page">
              <wp:posOffset>361315</wp:posOffset>
            </wp:positionV>
            <wp:extent cx="878840" cy="862965"/>
            <wp:effectExtent l="0" t="0" r="0" b="0"/>
            <wp:wrapSquare wrapText="largest"/>
            <wp:docPr id="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183013" w14:textId="77777777" w:rsidR="00B70D79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color w:val="003E69"/>
          <w:sz w:val="46"/>
        </w:rPr>
        <w:t xml:space="preserve">                                                         </w:t>
      </w:r>
    </w:p>
    <w:p w14:paraId="3CF933E7" w14:textId="77777777" w:rsidR="00B70D79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color w:val="003E69"/>
          <w:sz w:val="46"/>
        </w:rPr>
        <w:t xml:space="preserve">                             </w:t>
      </w:r>
    </w:p>
    <w:p w14:paraId="3F48E714" w14:textId="77777777" w:rsidR="00B70D79" w:rsidRDefault="00000000">
      <w:pPr>
        <w:rPr>
          <w:rFonts w:ascii="Calibri" w:hAnsi="Calibri"/>
          <w:b/>
          <w:color w:val="003E69"/>
          <w:sz w:val="46"/>
        </w:rPr>
      </w:pPr>
      <w:r>
        <w:rPr>
          <w:rFonts w:ascii="Calibri" w:hAnsi="Calibri"/>
          <w:b/>
          <w:color w:val="003E69"/>
          <w:sz w:val="46"/>
        </w:rPr>
        <w:t xml:space="preserve">                  </w:t>
      </w:r>
    </w:p>
    <w:p w14:paraId="38C423BF" w14:textId="3147C487" w:rsidR="00CE4076" w:rsidRDefault="00CE4076">
      <w:pPr>
        <w:rPr>
          <w:rFonts w:ascii="Calibri" w:hAnsi="Calibri"/>
          <w:b/>
          <w:color w:val="FF0000"/>
          <w:sz w:val="28"/>
          <w:szCs w:val="28"/>
        </w:rPr>
      </w:pPr>
      <w:r w:rsidRPr="00CE4076">
        <w:rPr>
          <w:rFonts w:ascii="Calibri" w:hAnsi="Calibri"/>
          <w:b/>
          <w:color w:val="FF0000"/>
          <w:sz w:val="28"/>
          <w:szCs w:val="28"/>
        </w:rPr>
        <w:t>Lege må fylle ut rød</w:t>
      </w:r>
      <w:r>
        <w:rPr>
          <w:rFonts w:ascii="Calibri" w:hAnsi="Calibri"/>
          <w:b/>
          <w:color w:val="FF0000"/>
          <w:sz w:val="28"/>
          <w:szCs w:val="28"/>
        </w:rPr>
        <w:t>t</w:t>
      </w:r>
      <w:r w:rsidRPr="00CE4076">
        <w:rPr>
          <w:rFonts w:ascii="Calibri" w:hAnsi="Calibri"/>
          <w:b/>
          <w:color w:val="FF0000"/>
          <w:sz w:val="28"/>
          <w:szCs w:val="28"/>
        </w:rPr>
        <w:t xml:space="preserve"> felt</w:t>
      </w:r>
    </w:p>
    <w:p w14:paraId="2A223AF5" w14:textId="77777777" w:rsidR="00CE4076" w:rsidRDefault="00CE4076">
      <w:pPr>
        <w:rPr>
          <w:rFonts w:ascii="Calibri" w:hAnsi="Calibri"/>
          <w:b/>
          <w:color w:val="FF0000"/>
          <w:sz w:val="28"/>
          <w:szCs w:val="28"/>
        </w:rPr>
      </w:pPr>
    </w:p>
    <w:p w14:paraId="7246A36E" w14:textId="77777777" w:rsidR="00CE4076" w:rsidRDefault="00CE4076">
      <w:pPr>
        <w:rPr>
          <w:rFonts w:ascii="Calibri" w:hAnsi="Calibri"/>
          <w:b/>
          <w:color w:val="FF0000"/>
          <w:sz w:val="28"/>
          <w:szCs w:val="28"/>
        </w:rPr>
      </w:pPr>
    </w:p>
    <w:p w14:paraId="06557EEA" w14:textId="77777777" w:rsidR="00CE4076" w:rsidRPr="00CE4076" w:rsidRDefault="00CE4076">
      <w:pPr>
        <w:rPr>
          <w:rFonts w:ascii="Calibri" w:hAnsi="Calibri"/>
          <w:b/>
          <w:color w:val="FF0000"/>
          <w:sz w:val="28"/>
          <w:szCs w:val="28"/>
        </w:rPr>
      </w:pPr>
    </w:p>
    <w:p w14:paraId="08EE1A11" w14:textId="77777777" w:rsidR="00B70D79" w:rsidRDefault="00000000">
      <w:pPr>
        <w:rPr>
          <w:rFonts w:ascii="Calibri" w:hAnsi="Calibri"/>
          <w:b/>
          <w:color w:val="393C61"/>
          <w:sz w:val="48"/>
          <w:szCs w:val="48"/>
        </w:rPr>
      </w:pPr>
      <w:r>
        <w:rPr>
          <w:rFonts w:ascii="Calibri" w:hAnsi="Calibri"/>
          <w:b/>
          <w:color w:val="393C61"/>
          <w:sz w:val="48"/>
          <w:szCs w:val="48"/>
        </w:rPr>
        <w:t>Prøvesvar på din HPV hjemmetest</w:t>
      </w:r>
    </w:p>
    <w:p w14:paraId="316AA896" w14:textId="77777777" w:rsidR="00B70D79" w:rsidRPr="00CE4076" w:rsidRDefault="00000000">
      <w:pPr>
        <w:rPr>
          <w:rFonts w:ascii="Calibri" w:hAnsi="Calibri"/>
          <w:lang w:val="en-US"/>
        </w:rPr>
      </w:pPr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Test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result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 from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your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 HPV </w:t>
      </w:r>
      <w:proofErr w:type="spellStart"/>
      <w:r>
        <w:rPr>
          <w:rStyle w:val="Sterk"/>
          <w:rFonts w:ascii="Calibri" w:hAnsi="Calibri"/>
          <w:b w:val="0"/>
          <w:bCs w:val="0"/>
          <w:color w:val="393C61"/>
          <w:szCs w:val="22"/>
        </w:rPr>
        <w:t>self</w:t>
      </w:r>
      <w:proofErr w:type="spellEnd"/>
      <w:r>
        <w:rPr>
          <w:rStyle w:val="Sterk"/>
          <w:rFonts w:ascii="Calibri" w:hAnsi="Calibri"/>
          <w:b w:val="0"/>
          <w:bCs w:val="0"/>
          <w:color w:val="393C61"/>
          <w:szCs w:val="22"/>
        </w:rPr>
        <w:t xml:space="preserve">-sample. </w:t>
      </w:r>
      <w:r w:rsidRPr="00CE4076">
        <w:rPr>
          <w:rStyle w:val="Sterk"/>
          <w:rFonts w:ascii="Calibri" w:hAnsi="Calibri"/>
          <w:b w:val="0"/>
          <w:bCs w:val="0"/>
          <w:color w:val="393C61"/>
          <w:szCs w:val="22"/>
          <w:lang w:val="en-US"/>
        </w:rPr>
        <w:t>We recommend that you contact your general practitioner.</w:t>
      </w:r>
    </w:p>
    <w:p w14:paraId="63D254FD" w14:textId="77777777" w:rsidR="00B70D79" w:rsidRPr="00CE4076" w:rsidRDefault="00000000">
      <w:pPr>
        <w:pStyle w:val="Brdtekst"/>
        <w:spacing w:line="240" w:lineRule="auto"/>
        <w:rPr>
          <w:rFonts w:ascii="Calibri" w:hAnsi="Calibri"/>
          <w:sz w:val="18"/>
          <w:lang w:val="en-US"/>
        </w:rPr>
      </w:pPr>
      <w:r w:rsidRPr="00CE4076">
        <w:rPr>
          <w:rStyle w:val="Sterk"/>
          <w:rFonts w:ascii="Calibri" w:hAnsi="Calibri"/>
          <w:b w:val="0"/>
          <w:bCs w:val="0"/>
          <w:color w:val="393C61"/>
          <w:szCs w:val="22"/>
          <w:lang w:val="en-US"/>
        </w:rPr>
        <w:t xml:space="preserve">For information in English, please visit </w:t>
      </w:r>
      <w:hyperlink r:id="rId8">
        <w:r w:rsidR="00B70D79" w:rsidRPr="00CE4076">
          <w:rPr>
            <w:rStyle w:val="Hyperkobling"/>
            <w:rFonts w:ascii="Calibri" w:hAnsi="Calibri"/>
            <w:szCs w:val="22"/>
            <w:lang w:val="en-US"/>
          </w:rPr>
          <w:t>sjekkdeg.no</w:t>
        </w:r>
      </w:hyperlink>
    </w:p>
    <w:p w14:paraId="1713473A" w14:textId="03B74AB4" w:rsidR="00B70D79" w:rsidRPr="00CE4076" w:rsidRDefault="00000000">
      <w:pPr>
        <w:rPr>
          <w:lang w:val="en-US"/>
        </w:rPr>
      </w:pPr>
      <w:r w:rsidRPr="00CE4076">
        <w:rPr>
          <w:rFonts w:ascii="Calibri" w:hAnsi="Calibri"/>
          <w:lang w:val="en-US"/>
        </w:rPr>
        <w:t xml:space="preserve">                                                              </w:t>
      </w:r>
      <w:r w:rsidRPr="00CE4076">
        <w:rPr>
          <w:rFonts w:ascii="Calibri" w:hAnsi="Calibri"/>
          <w:szCs w:val="22"/>
          <w:lang w:val="en-US"/>
        </w:rPr>
        <w:t xml:space="preserve">                                                                                                                                            </w:t>
      </w:r>
    </w:p>
    <w:p w14:paraId="59A04353" w14:textId="29B98AE6" w:rsidR="00B70D79" w:rsidRPr="00CE4076" w:rsidRDefault="00CE4076">
      <w:pPr>
        <w:rPr>
          <w:lang w:val="en-US"/>
        </w:rPr>
      </w:pPr>
      <w:r>
        <w:rPr>
          <w:rFonts w:ascii="Calibri" w:hAnsi="Calibri"/>
          <w:b/>
          <w:noProof/>
          <w:color w:val="003E69"/>
          <w:sz w:val="46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20BBB505" wp14:editId="5AC8E2A8">
                <wp:simplePos x="0" y="0"/>
                <wp:positionH relativeFrom="margin">
                  <wp:posOffset>19050</wp:posOffset>
                </wp:positionH>
                <wp:positionV relativeFrom="page">
                  <wp:posOffset>3741420</wp:posOffset>
                </wp:positionV>
                <wp:extent cx="5645785" cy="1461135"/>
                <wp:effectExtent l="19050" t="19050" r="12065" b="5715"/>
                <wp:wrapNone/>
                <wp:docPr id="4" name="Shape3_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600">
                          <a:off x="0" y="0"/>
                          <a:ext cx="5645785" cy="1461135"/>
                        </a:xfrm>
                        <a:prstGeom prst="rect">
                          <a:avLst/>
                        </a:prstGeom>
                        <a:solidFill>
                          <a:srgbClr val="D5EBF5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24E1EEDD" w14:textId="77777777" w:rsidR="00B70D79" w:rsidRDefault="00000000">
                            <w: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    </w:t>
                            </w:r>
                          </w:p>
                          <w:p w14:paraId="0A956AC2" w14:textId="77777777" w:rsidR="00B70D79" w:rsidRDefault="00B70D79"/>
                          <w:p w14:paraId="212D391E" w14:textId="77777777" w:rsidR="00B70D79" w:rsidRDefault="00B70D79"/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BB505" id="_x0000_t202" coordsize="21600,21600" o:spt="202" path="m,l,21600r21600,l21600,xe">
                <v:stroke joinstyle="miter"/>
                <v:path gradientshapeok="t" o:connecttype="rect"/>
              </v:shapetype>
              <v:shape id="Shape3_ 2" o:spid="_x0000_s1026" type="#_x0000_t202" style="position:absolute;margin-left:1.5pt;margin-top:294.6pt;width:444.55pt;height:115.05pt;rotation:7209fd;z-index:-50331647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" o:allowincell="f" fillcolor="#d5ebf5" stroked="f" strokeweight="0">
                <v:textbox inset="0,0,0,0">
                  <w:txbxContent>
                    <w:p w14:paraId="24E1EEDD" w14:textId="77777777" w:rsidR="00B70D79" w:rsidRDefault="00000000">
                      <w:r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    </w:t>
                      </w:r>
                    </w:p>
                    <w:p w14:paraId="0A956AC2" w14:textId="77777777" w:rsidR="00B70D79" w:rsidRDefault="00B70D79"/>
                    <w:p w14:paraId="212D391E" w14:textId="77777777" w:rsidR="00B70D79" w:rsidRDefault="00B70D79"/>
                  </w:txbxContent>
                </v:textbox>
                <w10:wrap anchorx="margin" anchory="page"/>
              </v:shape>
            </w:pict>
          </mc:Fallback>
        </mc:AlternateContent>
      </w:r>
      <w:r w:rsidRPr="00CE4076">
        <w:rPr>
          <w:rFonts w:ascii="Calibri" w:hAnsi="Calibri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43BD63" w14:textId="3EDCE5F2" w:rsidR="00B70D79" w:rsidRPr="00CE4076" w:rsidRDefault="0000000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4256A42D" wp14:editId="10E5224D">
                <wp:simplePos x="0" y="0"/>
                <wp:positionH relativeFrom="column">
                  <wp:posOffset>194945</wp:posOffset>
                </wp:positionH>
                <wp:positionV relativeFrom="paragraph">
                  <wp:posOffset>135890</wp:posOffset>
                </wp:positionV>
                <wp:extent cx="5295900" cy="443230"/>
                <wp:effectExtent l="0" t="0" r="0" b="0"/>
                <wp:wrapNone/>
                <wp:docPr id="5" name="Text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60" cy="443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79174919" w14:textId="17D94A9A" w:rsidR="00B70D79" w:rsidRDefault="00000000">
                            <w: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hjemmetesten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din er det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påvist HPV </w:t>
                            </w:r>
                            <w:r w:rsidR="00CE4076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type </w:t>
                            </w:r>
                            <w:r w:rsidR="00CE4076" w:rsidRPr="00CE4076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XXXX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6A42D" id="Text Frame 1" o:spid="_x0000_s1027" type="#_x0000_t202" style="position:absolute;margin-left:15.35pt;margin-top:10.7pt;width:417pt;height:34.9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" filled="f" stroked="f" strokeweight="0">
                <v:textbox inset="0,0,0,0">
                  <w:txbxContent>
                    <w:p w14:paraId="79174919" w14:textId="17D94A9A" w:rsidR="00B70D79" w:rsidRDefault="00000000">
                      <w:r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I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6"/>
                          <w:szCs w:val="26"/>
                        </w:rPr>
                        <w:t>hjemmetesten</w:t>
                      </w:r>
                      <w:proofErr w:type="spellEnd"/>
                      <w:r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din er det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påvist HPV </w:t>
                      </w:r>
                      <w:r w:rsidR="00CE4076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type </w:t>
                      </w:r>
                      <w:r w:rsidR="00CE4076" w:rsidRPr="00CE4076"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26"/>
                          <w:szCs w:val="26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 w:rsidRPr="00CE4076">
        <w:rPr>
          <w:rFonts w:ascii="Calibri" w:hAnsi="Calibri"/>
          <w:sz w:val="26"/>
          <w:szCs w:val="26"/>
          <w:lang w:val="en-US"/>
        </w:rPr>
        <w:t xml:space="preserve">     </w:t>
      </w:r>
    </w:p>
    <w:p w14:paraId="65C570EE" w14:textId="77777777" w:rsidR="00B70D79" w:rsidRPr="00CE4076" w:rsidRDefault="00B70D79">
      <w:pPr>
        <w:rPr>
          <w:lang w:val="en-US"/>
        </w:rPr>
      </w:pPr>
    </w:p>
    <w:p w14:paraId="628A3EF0" w14:textId="040F2596" w:rsidR="00B70D79" w:rsidRPr="00CE4076" w:rsidRDefault="00B70D79">
      <w:pPr>
        <w:ind w:left="720"/>
        <w:rPr>
          <w:rFonts w:ascii="Calibri" w:hAnsi="Calibri"/>
          <w:lang w:val="en-US"/>
        </w:rPr>
      </w:pPr>
    </w:p>
    <w:p w14:paraId="6C9D6D47" w14:textId="7E951F1F" w:rsidR="00B70D79" w:rsidRDefault="00000000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Bestill time hos din fastlege innen 1 - 2 måneder </w:t>
      </w:r>
      <w:r w:rsidR="00203614">
        <w:rPr>
          <w:rFonts w:ascii="Calibri" w:hAnsi="Calibri"/>
        </w:rPr>
        <w:t>for å ta en livmorhalsprøve</w:t>
      </w:r>
      <w:r>
        <w:rPr>
          <w:rFonts w:ascii="Calibri" w:hAnsi="Calibri"/>
        </w:rPr>
        <w:t>.</w:t>
      </w:r>
    </w:p>
    <w:p w14:paraId="6E7632CD" w14:textId="0AD14C11" w:rsidR="00B70D79" w:rsidRDefault="00203614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Ved behov kan fastlegen henvise</w:t>
      </w:r>
      <w:r w:rsidR="00000000">
        <w:rPr>
          <w:rFonts w:ascii="Calibri" w:hAnsi="Calibri"/>
        </w:rPr>
        <w:t xml:space="preserve"> deg direkte til gynekolog for videre utredning. </w:t>
      </w:r>
    </w:p>
    <w:p w14:paraId="4787E5F9" w14:textId="77777777" w:rsidR="00B70D79" w:rsidRDefault="00000000">
      <w:pPr>
        <w:ind w:left="720"/>
      </w:pPr>
      <w:r>
        <w:rPr>
          <w:rFonts w:ascii="Calibri" w:hAnsi="Calibri"/>
        </w:rPr>
        <w:t>Dette er viktig for å se om du har celleforandringer som bør vurderes nærmere. Celleforandringer er ikke det samme som kreft.</w:t>
      </w:r>
    </w:p>
    <w:p w14:paraId="438E52E7" w14:textId="77777777" w:rsidR="00B70D79" w:rsidRDefault="00B70D79"/>
    <w:p w14:paraId="47774070" w14:textId="77777777" w:rsidR="00CE4076" w:rsidRDefault="00CE4076">
      <w:pPr>
        <w:pStyle w:val="Mellomtittel"/>
        <w:outlineLvl w:val="1"/>
        <w:rPr>
          <w:sz w:val="30"/>
          <w:szCs w:val="30"/>
        </w:rPr>
      </w:pPr>
    </w:p>
    <w:p w14:paraId="54E703CA" w14:textId="77777777" w:rsidR="00B70D79" w:rsidRDefault="00000000">
      <w:pPr>
        <w:pStyle w:val="Mellomtittel"/>
        <w:outlineLvl w:val="1"/>
      </w:pPr>
      <w:r>
        <w:rPr>
          <w:color w:val="393C61"/>
          <w:sz w:val="28"/>
          <w:szCs w:val="28"/>
        </w:rPr>
        <w:t>Hva betyr det å få påvist HPV?</w:t>
      </w:r>
    </w:p>
    <w:p w14:paraId="3D894D60" w14:textId="77777777" w:rsidR="00B70D79" w:rsidRDefault="00000000">
      <w:pPr>
        <w:pStyle w:val="Mellomtittel"/>
        <w:outlineLvl w:val="1"/>
      </w:pPr>
      <w:r>
        <w:rPr>
          <w:b w:val="0"/>
          <w:bCs w:val="0"/>
          <w:color w:val="000000"/>
          <w:sz w:val="22"/>
          <w:szCs w:val="22"/>
        </w:rPr>
        <w:t xml:space="preserve">HPV er et virus som kan gi celleforandringer, men som oftest håndterer kroppen infeksjonen selv. Det er vanlig å ha HPV, men hos noen kan det føre til celleforandringer. Celleforandringer er ikke kreft, men noen trenger behandling for å redusere risikoen for livmorhalskreft.            </w:t>
      </w:r>
      <w:r>
        <w:rPr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14:paraId="576A326B" w14:textId="77777777" w:rsidR="00B70D79" w:rsidRDefault="00B70D79">
      <w:pPr>
        <w:rPr>
          <w:rFonts w:ascii="Calibri" w:hAnsi="Calibri"/>
          <w:b/>
          <w:color w:val="393C61"/>
          <w:sz w:val="30"/>
          <w:szCs w:val="30"/>
        </w:rPr>
      </w:pPr>
    </w:p>
    <w:p w14:paraId="201D04D8" w14:textId="77777777" w:rsidR="00B70D79" w:rsidRDefault="00000000">
      <w:pPr>
        <w:rPr>
          <w:rFonts w:ascii="Calibri" w:hAnsi="Calibri"/>
          <w:b/>
          <w:color w:val="393C61"/>
          <w:sz w:val="26"/>
          <w:szCs w:val="26"/>
        </w:rPr>
      </w:pPr>
      <w:r>
        <w:rPr>
          <w:rFonts w:ascii="Calibri" w:hAnsi="Calibri"/>
          <w:b/>
          <w:color w:val="393C61"/>
          <w:sz w:val="28"/>
          <w:szCs w:val="28"/>
        </w:rPr>
        <w:t xml:space="preserve">Hva betyr videre utredning hos gynekolog?   </w:t>
      </w:r>
      <w:r>
        <w:rPr>
          <w:rFonts w:ascii="Calibri" w:hAnsi="Calibri"/>
          <w:b/>
          <w:color w:val="393C61"/>
          <w:szCs w:val="26"/>
        </w:rPr>
        <w:t xml:space="preserve">                                                                 </w:t>
      </w:r>
    </w:p>
    <w:p w14:paraId="144FA15F" w14:textId="77777777" w:rsidR="00B70D79" w:rsidRDefault="00000000">
      <w:r>
        <w:rPr>
          <w:rFonts w:ascii="Calibri" w:hAnsi="Calibri"/>
        </w:rPr>
        <w:t xml:space="preserve">Videre utredning betyr en undersøkelse i skjeden, for å se på livmorhalsen din. Undersøkelsen gjøres mens du sitter i en gynekologstol. Gynekologen tar en livmorhalsprøve med en liten, myk børste, og eventuelt en liten vevsprøve hvis det er nødvendig. Se film og les mer på våre nettsider. </w:t>
      </w:r>
    </w:p>
    <w:p w14:paraId="4DEE7741" w14:textId="77777777" w:rsidR="00B70D79" w:rsidRDefault="00000000">
      <w:r>
        <w:rPr>
          <w:rFonts w:ascii="Calibri" w:hAnsi="Calibri"/>
          <w:sz w:val="30"/>
          <w:szCs w:val="30"/>
        </w:rPr>
        <w:t xml:space="preserve">                                                         </w:t>
      </w:r>
      <w:r>
        <w:rPr>
          <w:rFonts w:ascii="Calibri" w:hAnsi="Calibri"/>
          <w:b/>
          <w:bCs/>
          <w:sz w:val="30"/>
          <w:szCs w:val="30"/>
        </w:rPr>
        <w:t xml:space="preserve">              </w:t>
      </w:r>
      <w:r>
        <w:rPr>
          <w:rFonts w:ascii="Calibri" w:hAnsi="Calibri"/>
          <w:sz w:val="30"/>
          <w:szCs w:val="30"/>
        </w:rPr>
        <w:t xml:space="preserve">                     </w:t>
      </w:r>
      <w:r>
        <w:rPr>
          <w:rFonts w:ascii="Calibri" w:hAnsi="Calibri"/>
          <w:b/>
          <w:bCs/>
          <w:sz w:val="30"/>
          <w:szCs w:val="30"/>
        </w:rPr>
        <w:t xml:space="preserve">       </w:t>
      </w:r>
    </w:p>
    <w:p w14:paraId="5061C5DD" w14:textId="77777777" w:rsidR="00B70D79" w:rsidRDefault="00000000">
      <w:pPr>
        <w:pStyle w:val="Mellomtittel"/>
      </w:pPr>
      <w:r>
        <w:rPr>
          <w:color w:val="393C61"/>
          <w:sz w:val="28"/>
          <w:szCs w:val="28"/>
        </w:rPr>
        <w:t>Har du utfordringer med gynekologisk undersøkelse?</w:t>
      </w:r>
    </w:p>
    <w:p w14:paraId="51F0938A" w14:textId="77777777" w:rsidR="00B70D79" w:rsidRDefault="00000000">
      <w:pPr>
        <w:rPr>
          <w:rFonts w:ascii="Calibri" w:hAnsi="Calibri"/>
        </w:rPr>
      </w:pPr>
      <w:r>
        <w:rPr>
          <w:rFonts w:ascii="Calibri" w:hAnsi="Calibri"/>
          <w:szCs w:val="22"/>
        </w:rPr>
        <w:t xml:space="preserve">Synes du det er vanskelig med gynekologisk undersøkelse, kan du snakke med legen for å avtale en god oppfølging for deg. Du kan gjerne ta med en person som støtte. </w:t>
      </w:r>
    </w:p>
    <w:p w14:paraId="1558F053" w14:textId="77777777" w:rsidR="00B70D79" w:rsidRDefault="00B70D79">
      <w:pPr>
        <w:rPr>
          <w:rFonts w:ascii="Calibri" w:eastAsia="Microsoft YaHei" w:hAnsi="Calibri"/>
          <w:b/>
          <w:bCs/>
          <w:color w:val="393C61"/>
          <w:sz w:val="30"/>
          <w:szCs w:val="30"/>
        </w:rPr>
      </w:pPr>
    </w:p>
    <w:p w14:paraId="100855CE" w14:textId="77777777" w:rsidR="00B70D79" w:rsidRDefault="00000000">
      <w:pPr>
        <w:pStyle w:val="Mellomtittel"/>
        <w:rPr>
          <w:color w:val="393C61"/>
          <w:sz w:val="28"/>
          <w:szCs w:val="28"/>
        </w:rPr>
      </w:pPr>
      <w:r>
        <w:rPr>
          <w:color w:val="393C61"/>
          <w:sz w:val="28"/>
          <w:szCs w:val="28"/>
        </w:rPr>
        <w:t>Vil du vite mer?</w:t>
      </w:r>
    </w:p>
    <w:p w14:paraId="2AD07569" w14:textId="423B2C66" w:rsidR="00B70D79" w:rsidRDefault="00000000">
      <w:pPr>
        <w:pStyle w:val="Mellomtittel"/>
      </w:pPr>
      <w:r>
        <w:rPr>
          <w:b w:val="0"/>
          <w:color w:val="000000"/>
          <w:sz w:val="22"/>
          <w:szCs w:val="22"/>
        </w:rPr>
        <w:t xml:space="preserve">Les mer om HPV, celleforandringer, livmorhalskreft og personvern på </w:t>
      </w:r>
      <w:hyperlink r:id="rId9">
        <w:r w:rsidR="00B70D79">
          <w:rPr>
            <w:rStyle w:val="Hyperkobling"/>
            <w:b w:val="0"/>
            <w:bCs w:val="0"/>
            <w:sz w:val="22"/>
            <w:szCs w:val="22"/>
          </w:rPr>
          <w:t>sjekkdeg.no</w:t>
        </w:r>
      </w:hyperlink>
      <w:r>
        <w:rPr>
          <w:b w:val="0"/>
          <w:bCs w:val="0"/>
          <w:color w:val="000000"/>
          <w:sz w:val="22"/>
          <w:szCs w:val="22"/>
        </w:rPr>
        <w:t>.</w:t>
      </w:r>
    </w:p>
    <w:p w14:paraId="1A35121E" w14:textId="77777777" w:rsidR="00B70D79" w:rsidRDefault="00B70D79">
      <w:pPr>
        <w:rPr>
          <w:rFonts w:ascii="Calibri" w:hAnsi="Calibri"/>
          <w:szCs w:val="22"/>
        </w:rPr>
      </w:pPr>
    </w:p>
    <w:p w14:paraId="0104BBA1" w14:textId="77777777" w:rsidR="00B70D79" w:rsidRDefault="00000000">
      <w:r>
        <w:rPr>
          <w:rFonts w:ascii="Calibri" w:hAnsi="Calibri"/>
          <w:szCs w:val="22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color w:val="000000"/>
        </w:rPr>
        <w:t xml:space="preserve">            </w:t>
      </w:r>
    </w:p>
    <w:p w14:paraId="2D9EC1D7" w14:textId="67AC3D31" w:rsidR="00B70D79" w:rsidRDefault="00000000">
      <w:r>
        <w:rPr>
          <w:noProof/>
        </w:rPr>
        <w:drawing>
          <wp:anchor distT="0" distB="0" distL="0" distR="0" simplePos="0" relativeHeight="6" behindDoc="0" locked="0" layoutInCell="0" allowOverlap="1" wp14:anchorId="4161902E" wp14:editId="4AF1E293">
            <wp:simplePos x="0" y="0"/>
            <wp:positionH relativeFrom="column">
              <wp:posOffset>5043805</wp:posOffset>
            </wp:positionH>
            <wp:positionV relativeFrom="paragraph">
              <wp:posOffset>427355</wp:posOffset>
            </wp:positionV>
            <wp:extent cx="1143635" cy="737235"/>
            <wp:effectExtent l="0" t="0" r="0" b="0"/>
            <wp:wrapSquare wrapText="largest"/>
            <wp:docPr id="6" name="Bilde1 Kopi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1 Kopier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</w:rPr>
        <w:t xml:space="preserve"> </w:t>
      </w:r>
    </w:p>
    <w:sectPr w:rsidR="00B70D79">
      <w:headerReference w:type="default" r:id="rId11"/>
      <w:pgSz w:w="11906" w:h="16838"/>
      <w:pgMar w:top="439" w:right="1704" w:bottom="1125" w:left="1247" w:header="325" w:footer="0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D599" w14:textId="77777777" w:rsidR="00DD6A96" w:rsidRDefault="00DD6A96">
      <w:r>
        <w:separator/>
      </w:r>
    </w:p>
  </w:endnote>
  <w:endnote w:type="continuationSeparator" w:id="0">
    <w:p w14:paraId="29042963" w14:textId="77777777" w:rsidR="00DD6A96" w:rsidRDefault="00DD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758F" w14:textId="77777777" w:rsidR="00DD6A96" w:rsidRDefault="00DD6A96">
      <w:r>
        <w:separator/>
      </w:r>
    </w:p>
  </w:footnote>
  <w:footnote w:type="continuationSeparator" w:id="0">
    <w:p w14:paraId="15E5577C" w14:textId="77777777" w:rsidR="00DD6A96" w:rsidRDefault="00DD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0033" w14:textId="77777777" w:rsidR="00B70D79" w:rsidRDefault="00B70D7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19C5"/>
    <w:multiLevelType w:val="multilevel"/>
    <w:tmpl w:val="F1AE1F9A"/>
    <w:lvl w:ilvl="0">
      <w:start w:val="1"/>
      <w:numFmt w:val="none"/>
      <w:pStyle w:val="Overskrift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Overskrift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4A6F73"/>
    <w:multiLevelType w:val="multilevel"/>
    <w:tmpl w:val="B942CBE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5B2F5136"/>
    <w:multiLevelType w:val="multilevel"/>
    <w:tmpl w:val="8EB2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08734354">
    <w:abstractNumId w:val="0"/>
  </w:num>
  <w:num w:numId="2" w16cid:durableId="806824097">
    <w:abstractNumId w:val="1"/>
  </w:num>
  <w:num w:numId="3" w16cid:durableId="921793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D79"/>
    <w:rsid w:val="00203614"/>
    <w:rsid w:val="00463ABF"/>
    <w:rsid w:val="00B70D79"/>
    <w:rsid w:val="00B76678"/>
    <w:rsid w:val="00B8485A"/>
    <w:rsid w:val="00CE4076"/>
    <w:rsid w:val="00DD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8446"/>
  <w15:docId w15:val="{F59BAD07-1C4C-43F1-9CE9-2D3B8BB6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b-N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hAnsi="Calibri Light"/>
      <w:sz w:val="22"/>
    </w:rPr>
  </w:style>
  <w:style w:type="paragraph" w:styleId="Overskrift1">
    <w:name w:val="heading 1"/>
    <w:basedOn w:val="Heading"/>
    <w:next w:val="Brdteks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Overskrift2">
    <w:name w:val="heading 2"/>
    <w:basedOn w:val="Heading"/>
    <w:next w:val="Brdtekst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NumberingSymbols">
    <w:name w:val="Numbering Symbols"/>
    <w:qFormat/>
    <w:rPr>
      <w:rFonts w:ascii="Calibri" w:hAnsi="Calibri"/>
      <w:color w:val="6CA4B8"/>
      <w:sz w:val="24"/>
      <w:szCs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Topptekst">
    <w:name w:val="header"/>
    <w:basedOn w:val="HeaderandFooter"/>
  </w:style>
  <w:style w:type="paragraph" w:customStyle="1" w:styleId="Mellomtittel">
    <w:name w:val="Mellomtittel"/>
    <w:basedOn w:val="Overskrift2"/>
    <w:qFormat/>
    <w:pPr>
      <w:numPr>
        <w:ilvl w:val="0"/>
        <w:numId w:val="0"/>
      </w:numPr>
      <w:spacing w:before="0" w:after="0"/>
      <w:outlineLvl w:val="9"/>
    </w:pPr>
    <w:rPr>
      <w:rFonts w:ascii="Calibri" w:hAnsi="Calibri"/>
      <w:color w:val="003D69"/>
      <w:sz w:val="26"/>
    </w:rPr>
  </w:style>
  <w:style w:type="paragraph" w:customStyle="1" w:styleId="PreformattedText">
    <w:name w:val="Preformatted Text"/>
    <w:basedOn w:val="Normal"/>
    <w:qFormat/>
    <w:rPr>
      <w:rFonts w:ascii="Liberation Mono" w:hAnsi="Liberation Mono" w:cs="Liberation Mono"/>
      <w:sz w:val="20"/>
      <w:szCs w:val="20"/>
    </w:rPr>
  </w:style>
  <w:style w:type="paragraph" w:customStyle="1" w:styleId="Normal1">
    <w:name w:val="Normal1"/>
    <w:qFormat/>
  </w:style>
  <w:style w:type="paragraph" w:customStyle="1" w:styleId="FrameContents">
    <w:name w:val="Frame Contents"/>
    <w:basedOn w:val="Normal"/>
    <w:qFormat/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kkdeg.n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jekkdeg.no/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2222</Characters>
  <Application>Microsoft Office Word</Application>
  <DocSecurity>0</DocSecurity>
  <Lines>76</Lines>
  <Paragraphs>32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til tarmscreening</dc:title>
  <dc:subject/>
  <dc:creator>Emilie Pisani Ekeli</dc:creator>
  <dc:description/>
  <cp:lastModifiedBy>Emilie Pisani Ekeli</cp:lastModifiedBy>
  <cp:revision>2</cp:revision>
  <cp:lastPrinted>2026-04-07T14:36:00Z</cp:lastPrinted>
  <dcterms:created xsi:type="dcterms:W3CDTF">2026-07-22T13:25:00Z</dcterms:created>
  <dcterms:modified xsi:type="dcterms:W3CDTF">2026-07-22T13:25:00Z</dcterms:modified>
  <dc:language>nb-NO</dc:language>
</cp:coreProperties>
</file>