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BD58" w14:textId="44D6A24B" w:rsidR="79018409" w:rsidRPr="00AC3997" w:rsidRDefault="79018409" w:rsidP="684D72E4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C3997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3A1C9D">
        <w:rPr>
          <w:rFonts w:ascii="Calibri" w:eastAsia="Calibri" w:hAnsi="Calibri" w:cs="Calibri"/>
          <w:sz w:val="28"/>
          <w:szCs w:val="28"/>
          <w:lang w:val="nb-NO"/>
        </w:rPr>
        <w:t>HPV negativ</w:t>
      </w:r>
    </w:p>
    <w:p w14:paraId="53AEC008" w14:textId="5B9C11DE" w:rsidR="79018409" w:rsidRPr="00AC3997" w:rsidRDefault="79018409" w:rsidP="684D72E4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0CF62283" w14:textId="480C778E" w:rsidR="00BF6ABA" w:rsidRPr="00AC3997" w:rsidRDefault="25B911C2" w:rsidP="00AC399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C3997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livmorhalsprøven </w:t>
      </w:r>
      <w:r w:rsidR="001E6BB9">
        <w:rPr>
          <w:rFonts w:ascii="Calibri" w:eastAsia="Calibri" w:hAnsi="Calibri" w:cs="Calibri"/>
          <w:b/>
          <w:bCs/>
          <w:sz w:val="28"/>
          <w:szCs w:val="28"/>
          <w:lang w:val="nb-NO"/>
        </w:rPr>
        <w:t>– det er ikke på</w:t>
      </w:r>
      <w:r w:rsidR="00AC201E">
        <w:rPr>
          <w:rFonts w:ascii="Calibri" w:eastAsia="Calibri" w:hAnsi="Calibri" w:cs="Calibri"/>
          <w:b/>
          <w:bCs/>
          <w:sz w:val="28"/>
          <w:szCs w:val="28"/>
          <w:lang w:val="nb-NO"/>
        </w:rPr>
        <w:t>vist HPV i prøven</w:t>
      </w:r>
    </w:p>
    <w:p w14:paraId="6D1A0502" w14:textId="2AC001FF" w:rsidR="00BF6ABA" w:rsidRPr="00AC3997" w:rsidRDefault="00D12951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0E0A7988" wp14:editId="25B7AFF4">
            <wp:simplePos x="0" y="0"/>
            <wp:positionH relativeFrom="column">
              <wp:posOffset>-808990</wp:posOffset>
            </wp:positionH>
            <wp:positionV relativeFrom="paragraph">
              <wp:posOffset>385445</wp:posOffset>
            </wp:positionV>
            <wp:extent cx="714375" cy="605602"/>
            <wp:effectExtent l="0" t="0" r="0" b="4445"/>
            <wp:wrapNone/>
            <wp:docPr id="1397904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5B911C2" w:rsidRPr="00AC3997">
        <w:rPr>
          <w:rFonts w:ascii="Calibri" w:eastAsia="Calibri" w:hAnsi="Calibri" w:cs="Calibri"/>
          <w:lang w:val="nb-NO"/>
        </w:rPr>
        <w:t xml:space="preserve">Vi har nå fått svar på prøven som ble </w:t>
      </w:r>
      <w:r w:rsidR="00A12CBF" w:rsidRPr="00AC3997">
        <w:rPr>
          <w:rFonts w:ascii="Calibri" w:eastAsia="Calibri" w:hAnsi="Calibri" w:cs="Calibri"/>
          <w:lang w:val="nb-NO"/>
        </w:rPr>
        <w:t>t</w:t>
      </w:r>
      <w:r w:rsidR="25B911C2" w:rsidRPr="00AC3997">
        <w:rPr>
          <w:rFonts w:ascii="Calibri" w:eastAsia="Calibri" w:hAnsi="Calibri" w:cs="Calibri"/>
          <w:lang w:val="nb-NO"/>
        </w:rPr>
        <w:t>att fra livmorhalsen din. Det er ikke påvist HPV i prøven.</w:t>
      </w:r>
    </w:p>
    <w:p w14:paraId="51511D4F" w14:textId="4DBBB57C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3997">
        <w:rPr>
          <w:rFonts w:ascii="Calibri" w:eastAsia="Calibri" w:hAnsi="Calibri" w:cs="Calibri"/>
          <w:lang w:val="nb-NO"/>
        </w:rPr>
        <w:t xml:space="preserve"> </w:t>
      </w:r>
    </w:p>
    <w:p w14:paraId="14D47895" w14:textId="33DB3496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E15B9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  <w:r w:rsidRPr="00AC3997">
        <w:rPr>
          <w:lang w:val="nb-NO"/>
        </w:rPr>
        <w:br/>
      </w:r>
      <w:r w:rsidRPr="00AC3997">
        <w:rPr>
          <w:rFonts w:ascii="Calibri" w:eastAsia="Calibri" w:hAnsi="Calibri" w:cs="Calibri"/>
          <w:lang w:val="nb-NO"/>
        </w:rPr>
        <w:t xml:space="preserve">Prøven viser ingen tegn til infeksjon med HPV (humant papillomavirus). Dette viruset er nødvendig for utvikling av celleforandringer og kreft på livmorhalsen. </w:t>
      </w:r>
    </w:p>
    <w:p w14:paraId="4754BF7B" w14:textId="36B4ADEB" w:rsidR="00BF6ABA" w:rsidRPr="00AC3997" w:rsidRDefault="00D12951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9264" behindDoc="0" locked="0" layoutInCell="1" allowOverlap="1" wp14:anchorId="3D0A1B62" wp14:editId="5287E5F5">
            <wp:simplePos x="0" y="0"/>
            <wp:positionH relativeFrom="leftMargin">
              <wp:posOffset>100330</wp:posOffset>
            </wp:positionH>
            <wp:positionV relativeFrom="paragraph">
              <wp:posOffset>124460</wp:posOffset>
            </wp:positionV>
            <wp:extent cx="723900" cy="613677"/>
            <wp:effectExtent l="0" t="0" r="0" b="0"/>
            <wp:wrapNone/>
            <wp:docPr id="977796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5B911C2" w:rsidRPr="00AC3997">
        <w:rPr>
          <w:rFonts w:ascii="Calibri" w:eastAsia="Calibri" w:hAnsi="Calibri" w:cs="Calibri"/>
          <w:lang w:val="nb-NO"/>
        </w:rPr>
        <w:t xml:space="preserve"> </w:t>
      </w:r>
    </w:p>
    <w:p w14:paraId="1A275201" w14:textId="33DC298E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FE15B9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  <w:r w:rsidRPr="00AC3997">
        <w:rPr>
          <w:lang w:val="nb-NO"/>
        </w:rPr>
        <w:br/>
      </w:r>
      <w:r w:rsidRPr="00FE15B9">
        <w:rPr>
          <w:rFonts w:ascii="Calibri" w:eastAsia="Calibri" w:hAnsi="Calibri" w:cs="Calibri"/>
          <w:lang w:val="nb-NO"/>
        </w:rPr>
        <w:t>Du kan nå trygt følge det vanlige Livmorhalsprogrammet og vente 5 år til neste livmorhalsprøve.</w:t>
      </w:r>
      <w:r w:rsidRPr="00AC3997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0D9D78D2" w14:textId="6BC0C03F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3997">
        <w:rPr>
          <w:rFonts w:ascii="Calibri" w:eastAsia="Calibri" w:hAnsi="Calibri" w:cs="Calibri"/>
          <w:lang w:val="nb-NO"/>
        </w:rPr>
        <w:t>Du vil få en påminnelse når det er tid for ny prøve. Du må selv bestille timen.</w:t>
      </w:r>
    </w:p>
    <w:p w14:paraId="75FA380D" w14:textId="3179DA7F" w:rsidR="00BF6ABA" w:rsidRPr="00AC3997" w:rsidRDefault="00D12951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0" behindDoc="0" locked="0" layoutInCell="1" allowOverlap="1" wp14:anchorId="02A9F24F" wp14:editId="42375313">
            <wp:simplePos x="0" y="0"/>
            <wp:positionH relativeFrom="column">
              <wp:posOffset>-809625</wp:posOffset>
            </wp:positionH>
            <wp:positionV relativeFrom="paragraph">
              <wp:posOffset>130810</wp:posOffset>
            </wp:positionV>
            <wp:extent cx="714375" cy="605790"/>
            <wp:effectExtent l="0" t="0" r="0" b="3810"/>
            <wp:wrapThrough wrapText="bothSides">
              <wp:wrapPolygon edited="0">
                <wp:start x="6912" y="0"/>
                <wp:lineTo x="4032" y="2717"/>
                <wp:lineTo x="1152" y="8830"/>
                <wp:lineTo x="1152" y="14264"/>
                <wp:lineTo x="6336" y="21057"/>
                <wp:lineTo x="8064" y="21057"/>
                <wp:lineTo x="13824" y="21057"/>
                <wp:lineTo x="15552" y="21057"/>
                <wp:lineTo x="20736" y="13585"/>
                <wp:lineTo x="20736" y="9509"/>
                <wp:lineTo x="17856" y="3396"/>
                <wp:lineTo x="14976" y="0"/>
                <wp:lineTo x="6912" y="0"/>
              </wp:wrapPolygon>
            </wp:wrapThrough>
            <wp:docPr id="1596233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5B911C2" w:rsidRPr="00AC3997">
        <w:rPr>
          <w:rFonts w:ascii="Calibri" w:eastAsia="Calibri" w:hAnsi="Calibri" w:cs="Calibri"/>
          <w:lang w:val="nb-NO"/>
        </w:rPr>
        <w:t xml:space="preserve"> </w:t>
      </w:r>
    </w:p>
    <w:p w14:paraId="0EAB2762" w14:textId="35AB1ECA" w:rsidR="00BF6ABA" w:rsidRPr="00FE15B9" w:rsidRDefault="25B911C2" w:rsidP="4FE02B6A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FE15B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584C2B35" w14:textId="3F3A8ED2" w:rsidR="005D61E0" w:rsidRPr="00F57B1C" w:rsidRDefault="005D61E0" w:rsidP="005D61E0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  <w:r w:rsidRPr="00F57B1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</w:t>
      </w:r>
      <w:r>
        <w:rPr>
          <w:rFonts w:ascii="Calibri" w:eastAsia="Calibri" w:hAnsi="Calibri" w:cs="Calibri"/>
          <w:color w:val="000000" w:themeColor="text1"/>
          <w:lang w:val="nb-NO"/>
        </w:rPr>
        <w:t>n</w:t>
      </w:r>
      <w:r w:rsidRPr="00F57B1C">
        <w:rPr>
          <w:rFonts w:ascii="Calibri" w:eastAsia="Calibri" w:hAnsi="Calibri" w:cs="Calibri"/>
          <w:color w:val="000000" w:themeColor="text1"/>
          <w:lang w:val="nb-NO"/>
        </w:rPr>
        <w:t xml:space="preserve"> kan gjøre det vanskelig å analysere den.</w:t>
      </w:r>
    </w:p>
    <w:p w14:paraId="68FB5CA2" w14:textId="6EB05BA1" w:rsidR="005D61E0" w:rsidRDefault="005D61E0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7D226EF6" w14:textId="2D4D074C" w:rsidR="005D61E0" w:rsidRPr="00F57B1C" w:rsidRDefault="005D61E0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57B1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F57B1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F57B1C">
        <w:rPr>
          <w:rFonts w:ascii="Calibri" w:eastAsia="Calibri" w:hAnsi="Calibri" w:cs="Calibri"/>
          <w:color w:val="000000" w:themeColor="text1"/>
          <w:lang w:val="nb-NO"/>
        </w:rPr>
        <w:t xml:space="preserve">blant annet forandret utflod, blødning eller smerter i underlivet, bør du kontakte fastlegen din.  </w:t>
      </w:r>
    </w:p>
    <w:p w14:paraId="1DF674B0" w14:textId="09676990" w:rsidR="005D61E0" w:rsidRDefault="005D61E0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57B1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</w:t>
      </w:r>
    </w:p>
    <w:p w14:paraId="357FA724" w14:textId="77777777" w:rsidR="008D5481" w:rsidRDefault="008D5481">
      <w:pPr>
        <w:rPr>
          <w:rFonts w:ascii="Calibri" w:eastAsia="Calibri" w:hAnsi="Calibri" w:cs="Calibri"/>
          <w:color w:val="000000" w:themeColor="text1"/>
          <w:lang w:val="nb-NO"/>
        </w:rPr>
      </w:pPr>
    </w:p>
    <w:p w14:paraId="4628FCAA" w14:textId="485CFE4E" w:rsidR="008D5481" w:rsidRDefault="008D5481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48032D">
        <w:rPr>
          <w:rFonts w:ascii="Calibri" w:eastAsia="Calibri" w:hAnsi="Calibri" w:cs="Calibri"/>
          <w:lang w:val="nb-NO"/>
        </w:rPr>
        <w:t xml:space="preserve">Du kan </w:t>
      </w:r>
      <w:r w:rsidR="0051105F">
        <w:rPr>
          <w:rFonts w:ascii="Calibri" w:eastAsia="Calibri" w:hAnsi="Calibri" w:cs="Calibri"/>
          <w:lang w:val="nb-NO"/>
        </w:rPr>
        <w:t>finne</w:t>
      </w:r>
      <w:r w:rsidRPr="0048032D">
        <w:rPr>
          <w:rFonts w:ascii="Calibri" w:eastAsia="Calibri" w:hAnsi="Calibri" w:cs="Calibri"/>
          <w:lang w:val="nb-NO"/>
        </w:rPr>
        <w:t xml:space="preserve"> mer informasjon på Livmorhalsprogrammets hjemmeside: Sjekkdeg.no</w:t>
      </w:r>
    </w:p>
    <w:p w14:paraId="2C078E63" w14:textId="65612FE9" w:rsidR="00BF6ABA" w:rsidRPr="00AC3997" w:rsidRDefault="00BF6ABA">
      <w:pPr>
        <w:rPr>
          <w:lang w:val="nb-NO"/>
        </w:rPr>
      </w:pPr>
    </w:p>
    <w:sectPr w:rsidR="00BF6ABA" w:rsidRPr="00AC3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3687CB"/>
    <w:rsid w:val="0004532A"/>
    <w:rsid w:val="00152B66"/>
    <w:rsid w:val="001E6BB9"/>
    <w:rsid w:val="00241652"/>
    <w:rsid w:val="003A1C9D"/>
    <w:rsid w:val="0051105F"/>
    <w:rsid w:val="005B2CEA"/>
    <w:rsid w:val="005D61E0"/>
    <w:rsid w:val="006C066F"/>
    <w:rsid w:val="008D5481"/>
    <w:rsid w:val="008E11BE"/>
    <w:rsid w:val="00A12CBF"/>
    <w:rsid w:val="00AC201E"/>
    <w:rsid w:val="00AC3997"/>
    <w:rsid w:val="00AF51D1"/>
    <w:rsid w:val="00B80E86"/>
    <w:rsid w:val="00BF6ABA"/>
    <w:rsid w:val="00CD6B0C"/>
    <w:rsid w:val="00D12951"/>
    <w:rsid w:val="00F57B1C"/>
    <w:rsid w:val="00FE15B9"/>
    <w:rsid w:val="0D3687CB"/>
    <w:rsid w:val="25B911C2"/>
    <w:rsid w:val="4FE02B6A"/>
    <w:rsid w:val="684D72E4"/>
    <w:rsid w:val="757F0127"/>
    <w:rsid w:val="79018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87CB"/>
  <w15:chartTrackingRefBased/>
  <w15:docId w15:val="{50C59BC4-D47E-49EA-BB2F-F391CE21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5D61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9810F-7D66-49D8-97C8-46B7D2F68F81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e0bc18d8-a75c-4985-99da-2dcd817ec673"/>
    <ds:schemaRef ds:uri="9719e468-9e38-4436-9612-9b54df51011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C46F50-3995-4725-BFC8-F2E7AAEC5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8819F-6892-4FF6-BA91-EB7A74958E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14</cp:revision>
  <dcterms:created xsi:type="dcterms:W3CDTF">2025-03-12T11:16:00Z</dcterms:created>
  <dcterms:modified xsi:type="dcterms:W3CDTF">2025-06-30T09:08:00Z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2025-03-12T19:16:56Z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936911ae-d381-4e26-b0e4-f461f5b03883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