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082D" w14:textId="77777777" w:rsidR="003E28B4" w:rsidRDefault="003E28B4" w:rsidP="07F3CE6D">
      <w:pPr>
        <w:jc w:val="center"/>
        <w:rPr>
          <w:rFonts w:ascii="Calibri" w:eastAsia="Calibri" w:hAnsi="Calibri" w:cs="Calibri"/>
          <w:sz w:val="28"/>
          <w:szCs w:val="28"/>
        </w:rPr>
      </w:pPr>
    </w:p>
    <w:p w14:paraId="3724EACC" w14:textId="77777777" w:rsidR="003E28B4" w:rsidRDefault="003E28B4" w:rsidP="07F3CE6D">
      <w:pPr>
        <w:jc w:val="center"/>
        <w:rPr>
          <w:rFonts w:ascii="Calibri" w:eastAsia="Calibri" w:hAnsi="Calibri" w:cs="Calibri"/>
          <w:sz w:val="28"/>
          <w:szCs w:val="28"/>
        </w:rPr>
      </w:pPr>
    </w:p>
    <w:p w14:paraId="0D6622A9" w14:textId="77777777" w:rsidR="003E28B4" w:rsidRDefault="003E28B4" w:rsidP="07F3CE6D">
      <w:pPr>
        <w:jc w:val="center"/>
        <w:rPr>
          <w:rFonts w:ascii="Calibri" w:eastAsia="Calibri" w:hAnsi="Calibri" w:cs="Calibri"/>
          <w:sz w:val="28"/>
          <w:szCs w:val="28"/>
        </w:rPr>
      </w:pPr>
    </w:p>
    <w:p w14:paraId="695503DA" w14:textId="77777777" w:rsidR="003E28B4" w:rsidRDefault="003E28B4" w:rsidP="07F3CE6D">
      <w:pPr>
        <w:jc w:val="center"/>
        <w:rPr>
          <w:rFonts w:ascii="Calibri" w:eastAsia="Calibri" w:hAnsi="Calibri" w:cs="Calibri"/>
          <w:sz w:val="28"/>
          <w:szCs w:val="28"/>
        </w:rPr>
      </w:pPr>
    </w:p>
    <w:p w14:paraId="72627EE2" w14:textId="77777777" w:rsidR="003E28B4" w:rsidRDefault="003E28B4" w:rsidP="07F3CE6D">
      <w:pPr>
        <w:jc w:val="center"/>
        <w:rPr>
          <w:rFonts w:ascii="Calibri" w:eastAsia="Calibri" w:hAnsi="Calibri" w:cs="Calibri"/>
          <w:sz w:val="28"/>
          <w:szCs w:val="28"/>
        </w:rPr>
      </w:pPr>
    </w:p>
    <w:p w14:paraId="78799590" w14:textId="77777777" w:rsidR="003E28B4" w:rsidRDefault="003E28B4" w:rsidP="07F3CE6D">
      <w:pPr>
        <w:jc w:val="center"/>
        <w:rPr>
          <w:rFonts w:ascii="Calibri" w:eastAsia="Calibri" w:hAnsi="Calibri" w:cs="Calibri"/>
          <w:sz w:val="28"/>
          <w:szCs w:val="28"/>
        </w:rPr>
      </w:pPr>
    </w:p>
    <w:p w14:paraId="1CA10BFA" w14:textId="77777777" w:rsidR="003E28B4" w:rsidRDefault="003E28B4" w:rsidP="07F3CE6D">
      <w:pPr>
        <w:jc w:val="center"/>
        <w:rPr>
          <w:rFonts w:ascii="Calibri" w:eastAsia="Calibri" w:hAnsi="Calibri" w:cs="Calibri"/>
          <w:sz w:val="28"/>
          <w:szCs w:val="28"/>
        </w:rPr>
      </w:pPr>
    </w:p>
    <w:p w14:paraId="06CCEFDE" w14:textId="77777777" w:rsidR="003E28B4" w:rsidRDefault="003E28B4" w:rsidP="07F3CE6D">
      <w:pPr>
        <w:jc w:val="center"/>
        <w:rPr>
          <w:rFonts w:ascii="Calibri" w:eastAsia="Calibri" w:hAnsi="Calibri" w:cs="Calibri"/>
          <w:sz w:val="28"/>
          <w:szCs w:val="28"/>
        </w:rPr>
      </w:pPr>
    </w:p>
    <w:p w14:paraId="5AE1C479" w14:textId="4A1A9AB8" w:rsidR="00D92A2A" w:rsidRDefault="56C4602C" w:rsidP="003E28B4">
      <w:pPr>
        <w:jc w:val="center"/>
      </w:pPr>
      <w:r w:rsidRPr="07F3CE6D">
        <w:rPr>
          <w:rFonts w:ascii="Calibri" w:eastAsia="Calibri" w:hAnsi="Calibri" w:cs="Calibri"/>
          <w:sz w:val="28"/>
          <w:szCs w:val="28"/>
        </w:rPr>
        <w:t>SAMARBEIDSAVTALE</w:t>
      </w:r>
      <w:r w:rsidR="003E28B4">
        <w:t xml:space="preserve"> </w:t>
      </w:r>
      <w:proofErr w:type="gramStart"/>
      <w:r w:rsidRPr="07F3CE6D">
        <w:rPr>
          <w:rFonts w:ascii="Calibri" w:eastAsia="Calibri" w:hAnsi="Calibri" w:cs="Calibri"/>
          <w:sz w:val="28"/>
          <w:szCs w:val="28"/>
        </w:rPr>
        <w:t>VEDRØRENDE</w:t>
      </w:r>
      <w:proofErr w:type="gramEnd"/>
      <w:r w:rsidRPr="07F3CE6D">
        <w:rPr>
          <w:rFonts w:ascii="Calibri" w:eastAsia="Calibri" w:hAnsi="Calibri" w:cs="Calibri"/>
          <w:sz w:val="28"/>
          <w:szCs w:val="28"/>
        </w:rPr>
        <w:t xml:space="preserve"> </w:t>
      </w:r>
    </w:p>
    <w:p w14:paraId="0C6A71D5" w14:textId="44B39383" w:rsidR="00D92A2A" w:rsidRDefault="56C4602C" w:rsidP="07F3CE6D">
      <w:pPr>
        <w:jc w:val="center"/>
      </w:pPr>
      <w:r w:rsidRPr="07F3CE6D">
        <w:rPr>
          <w:rFonts w:ascii="Calibri" w:eastAsia="Calibri" w:hAnsi="Calibri" w:cs="Calibri"/>
          <w:sz w:val="28"/>
          <w:szCs w:val="28"/>
        </w:rPr>
        <w:t>TJENESTER KNYTTET TIL VAKSINASJON MOT COVID-19</w:t>
      </w:r>
    </w:p>
    <w:p w14:paraId="644D277D" w14:textId="4F164899" w:rsidR="00D92A2A" w:rsidRDefault="00D92A2A" w:rsidP="07F3CE6D">
      <w:pPr>
        <w:rPr>
          <w:rFonts w:ascii="Calibri" w:eastAsia="Calibri" w:hAnsi="Calibri" w:cs="Calibri"/>
          <w:b/>
          <w:bCs/>
        </w:rPr>
      </w:pPr>
    </w:p>
    <w:p w14:paraId="21C1B5DE" w14:textId="4069A23C" w:rsidR="00D92A2A" w:rsidRDefault="007C5051">
      <w:r>
        <w:br w:type="page"/>
      </w:r>
    </w:p>
    <w:p w14:paraId="19C72414" w14:textId="71249E54"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lastRenderedPageBreak/>
        <w:t>PARTER</w:t>
      </w:r>
    </w:p>
    <w:p w14:paraId="1E2A5C2C" w14:textId="2D4E1A77" w:rsidR="00D92A2A" w:rsidRDefault="1D74F565">
      <w:r w:rsidRPr="07F3CE6D">
        <w:rPr>
          <w:rFonts w:ascii="Calibri" w:eastAsia="Calibri" w:hAnsi="Calibri" w:cs="Calibri"/>
        </w:rPr>
        <w:t>Denne samarbeidsavtalen («Avtalen») er inngått mellom:</w:t>
      </w:r>
    </w:p>
    <w:p w14:paraId="6AB763BF" w14:textId="488DAB2A" w:rsidR="00D92A2A" w:rsidRDefault="1D74F565">
      <w:r w:rsidRPr="07F3CE6D">
        <w:rPr>
          <w:rFonts w:ascii="Calibri" w:eastAsia="Calibri" w:hAnsi="Calibri" w:cs="Calibri"/>
          <w:b/>
          <w:bCs/>
        </w:rPr>
        <w:t>[</w:t>
      </w:r>
      <w:r w:rsidRPr="07F3CE6D">
        <w:rPr>
          <w:rFonts w:ascii="Calibri" w:eastAsia="Calibri" w:hAnsi="Calibri" w:cs="Calibri"/>
          <w:b/>
          <w:bCs/>
          <w:highlight w:val="yellow"/>
        </w:rPr>
        <w:t>xx</w:t>
      </w:r>
      <w:r w:rsidRPr="07F3CE6D">
        <w:rPr>
          <w:rFonts w:ascii="Calibri" w:eastAsia="Calibri" w:hAnsi="Calibri" w:cs="Calibri"/>
          <w:b/>
          <w:bCs/>
        </w:rPr>
        <w:t xml:space="preserve">] kommune </w:t>
      </w:r>
      <w:r w:rsidRPr="07F3CE6D">
        <w:rPr>
          <w:rFonts w:ascii="Calibri" w:eastAsia="Calibri" w:hAnsi="Calibri" w:cs="Calibri"/>
        </w:rPr>
        <w:t xml:space="preserve">(«Kommunen»), </w:t>
      </w:r>
    </w:p>
    <w:p w14:paraId="149036B4" w14:textId="7263022F" w:rsidR="00D92A2A" w:rsidRDefault="1D74F565">
      <w:r w:rsidRPr="07F3CE6D">
        <w:rPr>
          <w:rFonts w:ascii="Calibri" w:eastAsia="Calibri" w:hAnsi="Calibri" w:cs="Calibri"/>
        </w:rPr>
        <w:t>og</w:t>
      </w:r>
    </w:p>
    <w:p w14:paraId="3B3234D5" w14:textId="5FA54FCA" w:rsidR="00D92A2A" w:rsidRDefault="1D74F565">
      <w:r w:rsidRPr="07F3CE6D">
        <w:rPr>
          <w:rFonts w:ascii="Calibri" w:eastAsia="Calibri" w:hAnsi="Calibri" w:cs="Calibri"/>
          <w:b/>
          <w:bCs/>
        </w:rPr>
        <w:t>[</w:t>
      </w:r>
      <w:r w:rsidRPr="07F3CE6D">
        <w:rPr>
          <w:rFonts w:ascii="Calibri" w:eastAsia="Calibri" w:hAnsi="Calibri" w:cs="Calibri"/>
          <w:b/>
          <w:bCs/>
          <w:highlight w:val="yellow"/>
        </w:rPr>
        <w:t>xx</w:t>
      </w:r>
      <w:r w:rsidRPr="07F3CE6D">
        <w:rPr>
          <w:rFonts w:ascii="Calibri" w:eastAsia="Calibri" w:hAnsi="Calibri" w:cs="Calibri"/>
          <w:b/>
          <w:bCs/>
        </w:rPr>
        <w:t xml:space="preserve">] </w:t>
      </w:r>
      <w:r w:rsidRPr="07F3CE6D">
        <w:rPr>
          <w:rFonts w:ascii="Calibri" w:eastAsia="Calibri" w:hAnsi="Calibri" w:cs="Calibri"/>
        </w:rPr>
        <w:t>(«Virksomheten»)</w:t>
      </w:r>
    </w:p>
    <w:p w14:paraId="3F7AA97B" w14:textId="69702C89" w:rsidR="00D92A2A" w:rsidRDefault="1D74F565">
      <w:r w:rsidRPr="07F3CE6D">
        <w:rPr>
          <w:rFonts w:ascii="Calibri" w:eastAsia="Calibri" w:hAnsi="Calibri" w:cs="Calibri"/>
        </w:rPr>
        <w:t>(i fellesskap omtalt som «Partene» og enkeltvis som «Part»).</w:t>
      </w:r>
    </w:p>
    <w:p w14:paraId="4FE46144" w14:textId="13DF89F8" w:rsidR="00D92A2A" w:rsidRDefault="1D74F565">
      <w:r w:rsidRPr="07F3CE6D">
        <w:rPr>
          <w:rFonts w:ascii="Calibri" w:eastAsia="Calibri" w:hAnsi="Calibri" w:cs="Calibri"/>
        </w:rPr>
        <w:t xml:space="preserve"> </w:t>
      </w:r>
    </w:p>
    <w:p w14:paraId="3FC2D24C" w14:textId="73229BE9"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t>BAKGRUNN</w:t>
      </w:r>
    </w:p>
    <w:p w14:paraId="43545C12" w14:textId="62CEEE04" w:rsidR="00D92A2A" w:rsidRDefault="1D74F565">
      <w:r w:rsidRPr="07F3CE6D">
        <w:rPr>
          <w:rFonts w:ascii="Calibri" w:eastAsia="Calibri" w:hAnsi="Calibri" w:cs="Calibri"/>
        </w:rPr>
        <w:t xml:space="preserve">Denne Avtalen er av midlertidig karakter og har kommet i stand grunnet den pågående covid-19-pandemien. </w:t>
      </w:r>
    </w:p>
    <w:p w14:paraId="6E39DB1A" w14:textId="31A5CB41" w:rsidR="00D92A2A" w:rsidRDefault="1D74F565">
      <w:r w:rsidRPr="07F3CE6D">
        <w:rPr>
          <w:rFonts w:ascii="Calibri" w:eastAsia="Calibri" w:hAnsi="Calibri" w:cs="Calibri"/>
        </w:rPr>
        <w:t>Avtalen har til hensikt å sikre Kommunens behov for kapasitet til å gjennomføre vaksinasjon mot covid-19 ved at Virksomheten bidrar med vaksinering av Kommunens innbyggere som et supplement til Kommunens egen vaksineringsaktivitet.</w:t>
      </w:r>
    </w:p>
    <w:p w14:paraId="07EB2BB0" w14:textId="271BD0E9" w:rsidR="00D92A2A" w:rsidRDefault="1D74F565">
      <w:r w:rsidRPr="07F3CE6D">
        <w:rPr>
          <w:rFonts w:ascii="Calibri" w:eastAsia="Calibri" w:hAnsi="Calibri" w:cs="Calibri"/>
        </w:rPr>
        <w:t>I henhold til forskrift om nasjonalt vaksinasjonsprogram er det kommunene som har plikt til å tilby vaksiner anbefalt innenfor vaksinasjonsprogrammet til sine innbyggere. Det følger av dette at det er kommunene som står ansvarlig for å sikre gjennomføringen av slik vaksinasjon til sine innbyggere, og dette kan gjennomføres med de samarbeidspartnerne kommunene finner hensiktsmessig å benytte.</w:t>
      </w:r>
    </w:p>
    <w:p w14:paraId="2F65198A" w14:textId="1B5D5F1C" w:rsidR="00D92A2A" w:rsidRDefault="1D74F565">
      <w:r w:rsidRPr="07F3CE6D">
        <w:rPr>
          <w:rFonts w:ascii="Calibri" w:eastAsia="Calibri" w:hAnsi="Calibri" w:cs="Calibri"/>
        </w:rPr>
        <w:t xml:space="preserve">Virksomheten har faglig kompetanse og kapasitet til å tilby ressurser til Kommunen med det formål å gjennomføre vaksinasjon mot covid-19. </w:t>
      </w:r>
    </w:p>
    <w:p w14:paraId="779A4FC8" w14:textId="09F59C6C" w:rsidR="00D92A2A" w:rsidRDefault="1D74F565">
      <w:r w:rsidRPr="07F3CE6D">
        <w:rPr>
          <w:rFonts w:ascii="Calibri" w:eastAsia="Calibri" w:hAnsi="Calibri" w:cs="Calibri"/>
        </w:rPr>
        <w:t>Kommunen har et behov for de ressursene Virksomheten kan tilby. Kommunen har gjennomført en forsvarlighetsvurdering av Virksomheten i forkant av at denne Avtalen inngås, og anser at Virksomheten oppfyller de krav til faglig forsvarlighet og omsorgsfull hjelp som kreves for gjennomføring av denne Avtalen. På dette grunnlag ønsker Kommunen å samarbeide med Virksomheten ved at Virksomheten brukes som ett av Kommunens vaksinasjonssentre.</w:t>
      </w:r>
    </w:p>
    <w:p w14:paraId="65409F27" w14:textId="3C0EF25D" w:rsidR="00D92A2A" w:rsidRDefault="1D74F565">
      <w:r w:rsidRPr="07F3CE6D">
        <w:rPr>
          <w:rFonts w:ascii="Calibri" w:eastAsia="Calibri" w:hAnsi="Calibri" w:cs="Calibri"/>
        </w:rPr>
        <w:t>Partene vil med denne Avtalen nærmere regulere Partenes samarbeid og forpliktelser.</w:t>
      </w:r>
    </w:p>
    <w:p w14:paraId="34060444" w14:textId="0305CE6E" w:rsidR="00D92A2A" w:rsidRDefault="1D74F565">
      <w:r w:rsidRPr="07F3CE6D">
        <w:rPr>
          <w:rFonts w:ascii="Calibri" w:eastAsia="Calibri" w:hAnsi="Calibri" w:cs="Calibri"/>
        </w:rPr>
        <w:t xml:space="preserve"> </w:t>
      </w:r>
    </w:p>
    <w:p w14:paraId="5BEECA85" w14:textId="565C95D3"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t>FELLES FORPLIKTELSER</w:t>
      </w:r>
    </w:p>
    <w:p w14:paraId="769F971A" w14:textId="23EAAEEE" w:rsidR="00D92A2A" w:rsidRDefault="1D74F565">
      <w:r w:rsidRPr="07F3CE6D">
        <w:rPr>
          <w:rFonts w:ascii="Calibri" w:eastAsia="Calibri" w:hAnsi="Calibri" w:cs="Calibri"/>
        </w:rPr>
        <w:t xml:space="preserve">Partene skal samarbeide lojalt under gjennomføringen av Avtalen. De skal innen rimelig tid underrette hverandre om forhold som de forstår eller bør forstå vil få betydning for Avtalen. </w:t>
      </w:r>
    </w:p>
    <w:p w14:paraId="5A080291" w14:textId="2D0286B2" w:rsidR="00D92A2A" w:rsidRDefault="1D74F565">
      <w:r w:rsidRPr="07F3CE6D">
        <w:rPr>
          <w:rFonts w:ascii="Calibri" w:eastAsia="Calibri" w:hAnsi="Calibri" w:cs="Calibri"/>
        </w:rPr>
        <w:t>Kommunen og Virksomheten er begge innforstått med at det ukentlige kapasitetsbehovet vil variere, og at volumet av vaksinedoser kan være uforutsigbart. Av den grunn er begge Parter innstilt på et tett samarbeid for å sikre at begges forpliktelser etter denne Avtalen blir oppfylt. Overordnet skal begge Parter tilstrebe at man unngår å måtte destruere vaksinedoser.</w:t>
      </w:r>
    </w:p>
    <w:p w14:paraId="64DC1A55" w14:textId="6264322E" w:rsidR="00D92A2A" w:rsidRDefault="1D74F565" w:rsidP="07F3CE6D">
      <w:pPr>
        <w:rPr>
          <w:rFonts w:ascii="Calibri" w:eastAsia="Calibri" w:hAnsi="Calibri" w:cs="Calibri"/>
        </w:rPr>
      </w:pPr>
      <w:r w:rsidRPr="07F3CE6D">
        <w:rPr>
          <w:rFonts w:ascii="Calibri" w:eastAsia="Calibri" w:hAnsi="Calibri" w:cs="Calibri"/>
        </w:rPr>
        <w:t>Hver av Partene er å anse som en selvstendig behandlingsansvarlig. Partene skal behandle personopplysninger konfidensielt i henhold til lovbestemt taushetsplikt. Den enkelte Part er selv ansvarlig for å behandle personopplysninger i henhold til gjeldende lovgivning, herunder gjeldende helselovgivning og personvernlovgivning.</w:t>
      </w:r>
      <w:r w:rsidR="007C5051">
        <w:br/>
      </w:r>
    </w:p>
    <w:p w14:paraId="6BD43FCC" w14:textId="09630EC1"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lastRenderedPageBreak/>
        <w:t>KOMMUNENS FORPLIKTELSER</w:t>
      </w:r>
    </w:p>
    <w:p w14:paraId="3F815668" w14:textId="4055641B" w:rsidR="00D92A2A" w:rsidRDefault="1D74F565">
      <w:r w:rsidRPr="07F3CE6D">
        <w:rPr>
          <w:rFonts w:ascii="Calibri" w:eastAsia="Calibri" w:hAnsi="Calibri" w:cs="Calibri"/>
        </w:rPr>
        <w:t xml:space="preserve">Kommunen skal sørge for at distribusjon av vaksiner og nødvendig utstyr til Virksomheten skjer på mest mulig hensiktsmessig måte. Partene kan gjøre nærmere avtale om hvordan dette kan skje. </w:t>
      </w:r>
    </w:p>
    <w:p w14:paraId="798D759D" w14:textId="57E6E63D" w:rsidR="00D92A2A" w:rsidRDefault="1D74F565">
      <w:r w:rsidRPr="07F3CE6D">
        <w:rPr>
          <w:rFonts w:ascii="Calibri" w:eastAsia="Calibri" w:hAnsi="Calibri" w:cs="Calibri"/>
        </w:rPr>
        <w:t>Tilfang av vaksiner vil variere over tid. Så langt det er mulig skal Kommunen gi Virksomheten 14 dagers varsel om hvilket volum av vaksiner som kan forventes. Det skal tilstrebes en leveranse på minimum [</w:t>
      </w:r>
      <w:r w:rsidRPr="07F3CE6D">
        <w:rPr>
          <w:rFonts w:ascii="Calibri" w:eastAsia="Calibri" w:hAnsi="Calibri" w:cs="Calibri"/>
          <w:highlight w:val="yellow"/>
        </w:rPr>
        <w:t>xx</w:t>
      </w:r>
      <w:r w:rsidRPr="07F3CE6D">
        <w:rPr>
          <w:rFonts w:ascii="Calibri" w:eastAsia="Calibri" w:hAnsi="Calibri" w:cs="Calibri"/>
        </w:rPr>
        <w:t>] doser per uke til Virksomheten.</w:t>
      </w:r>
    </w:p>
    <w:p w14:paraId="5B416996" w14:textId="37C68441" w:rsidR="00D92A2A" w:rsidRDefault="1D74F565">
      <w:r w:rsidRPr="07F3CE6D">
        <w:rPr>
          <w:rFonts w:ascii="Calibri" w:eastAsia="Calibri" w:hAnsi="Calibri" w:cs="Calibri"/>
        </w:rPr>
        <w:t>Kommunen skal kommunisere tydelig til Kommunens befolkning at Virksomheten er en del av kommunens tilbud om koronavaksinering.</w:t>
      </w:r>
    </w:p>
    <w:p w14:paraId="1A381F05" w14:textId="65CDFF0C" w:rsidR="00D92A2A" w:rsidRDefault="1D74F565">
      <w:r w:rsidRPr="07F3CE6D">
        <w:rPr>
          <w:rFonts w:ascii="Calibri" w:eastAsia="Calibri" w:hAnsi="Calibri" w:cs="Calibri"/>
        </w:rPr>
        <w:t xml:space="preserve"> </w:t>
      </w:r>
    </w:p>
    <w:p w14:paraId="653F9A08" w14:textId="03772671" w:rsidR="00D92A2A" w:rsidRDefault="1D74F565" w:rsidP="003E28B4">
      <w:pPr>
        <w:pStyle w:val="Listeavsnitt"/>
        <w:numPr>
          <w:ilvl w:val="0"/>
          <w:numId w:val="1"/>
        </w:numPr>
        <w:rPr>
          <w:rFonts w:eastAsiaTheme="minorEastAsia"/>
          <w:b/>
          <w:bCs/>
        </w:rPr>
      </w:pPr>
      <w:r w:rsidRPr="07F3CE6D">
        <w:rPr>
          <w:rFonts w:ascii="Calibri" w:eastAsia="Calibri" w:hAnsi="Calibri" w:cs="Calibri"/>
          <w:b/>
          <w:bCs/>
        </w:rPr>
        <w:t>VIRKSOMHETENS FORPLIKTELSER</w:t>
      </w:r>
      <w:r w:rsidR="007C5051">
        <w:br/>
      </w:r>
      <w:r w:rsidRPr="07F3CE6D">
        <w:rPr>
          <w:rFonts w:ascii="Calibri" w:eastAsia="Calibri" w:hAnsi="Calibri" w:cs="Calibri"/>
          <w:b/>
          <w:bCs/>
        </w:rPr>
        <w:t xml:space="preserve"> </w:t>
      </w:r>
    </w:p>
    <w:p w14:paraId="0FBCB93C" w14:textId="31126381" w:rsidR="00D92A2A" w:rsidRDefault="1D74F565" w:rsidP="00CE075C">
      <w:pPr>
        <w:pStyle w:val="Listeavsnitt"/>
        <w:numPr>
          <w:ilvl w:val="1"/>
          <w:numId w:val="1"/>
        </w:numPr>
        <w:rPr>
          <w:rFonts w:eastAsiaTheme="minorEastAsia"/>
          <w:b/>
          <w:bCs/>
        </w:rPr>
      </w:pPr>
      <w:r w:rsidRPr="07F3CE6D">
        <w:rPr>
          <w:rFonts w:ascii="Calibri" w:eastAsia="Calibri" w:hAnsi="Calibri" w:cs="Calibri"/>
          <w:b/>
          <w:bCs/>
        </w:rPr>
        <w:t>Nødvendige forutsetninger</w:t>
      </w:r>
    </w:p>
    <w:p w14:paraId="5EBFCDC9" w14:textId="796158B8" w:rsidR="00D92A2A" w:rsidRDefault="1D74F565">
      <w:r w:rsidRPr="07F3CE6D">
        <w:rPr>
          <w:rFonts w:ascii="Calibri" w:eastAsia="Calibri" w:hAnsi="Calibri" w:cs="Calibri"/>
        </w:rPr>
        <w:t xml:space="preserve">Virksomheten skal ta imot vaksinedoser fra Kommunen og bistå Kommunen med gjennomføring av vaksinering i Virksomhetens egne lokaler. Lokalene skal være egnet for vaksinasjon og observasjon i etterkant av vaksinasjon. </w:t>
      </w:r>
    </w:p>
    <w:p w14:paraId="6FAF0749" w14:textId="77F97E7F" w:rsidR="00D92A2A" w:rsidRDefault="1D74F565">
      <w:r w:rsidRPr="07F3CE6D">
        <w:rPr>
          <w:rFonts w:ascii="Calibri" w:eastAsia="Calibri" w:hAnsi="Calibri" w:cs="Calibri"/>
        </w:rPr>
        <w:t>Virksomheten og arten av Virksomhetens ytelse under denne Avtalen er underlagt en rekke lover og forskrifter som gjelder for helsepersonell og virksomhet som yter helsehjelp. Virksomheten forplikter seg til å sette seg inn i de lovkrav og veiledere som til enhver tid gjelder for Virksomhetens forpliktelser under denne Avtalen, herunder vaksinasjonsveilederen</w:t>
      </w:r>
      <w:hyperlink r:id="rId8" w:anchor="_ftn1">
        <w:r w:rsidRPr="07F3CE6D">
          <w:rPr>
            <w:rStyle w:val="Hyperkobling"/>
            <w:rFonts w:ascii="Calibri" w:eastAsia="Calibri" w:hAnsi="Calibri" w:cs="Calibri"/>
            <w:vertAlign w:val="superscript"/>
          </w:rPr>
          <w:t>[1]</w:t>
        </w:r>
      </w:hyperlink>
      <w:r w:rsidRPr="07F3CE6D">
        <w:rPr>
          <w:rFonts w:ascii="Calibri" w:eastAsia="Calibri" w:hAnsi="Calibri" w:cs="Calibri"/>
        </w:rPr>
        <w:t>, og plikter å oppfylle disse. Virksomheten skal også gjennomføre denne Avtalen i henhold til Kommunens rutiner og veiledere dersom dette er utarbeidet [</w:t>
      </w:r>
      <w:r w:rsidRPr="07F3CE6D">
        <w:rPr>
          <w:rFonts w:ascii="Calibri" w:eastAsia="Calibri" w:hAnsi="Calibri" w:cs="Calibri"/>
          <w:highlight w:val="yellow"/>
        </w:rPr>
        <w:t>kan eventuelt utfylles nærmere</w:t>
      </w:r>
      <w:r w:rsidRPr="07F3CE6D">
        <w:rPr>
          <w:rFonts w:ascii="Calibri" w:eastAsia="Calibri" w:hAnsi="Calibri" w:cs="Calibri"/>
        </w:rPr>
        <w:t xml:space="preserve">]. </w:t>
      </w:r>
    </w:p>
    <w:p w14:paraId="7AC1037D" w14:textId="49331B8F" w:rsidR="00D92A2A" w:rsidRDefault="1D74F565">
      <w:r w:rsidRPr="07F3CE6D">
        <w:rPr>
          <w:rFonts w:ascii="Calibri" w:eastAsia="Calibri" w:hAnsi="Calibri" w:cs="Calibri"/>
        </w:rPr>
        <w:t>Virksomheten skal ha tilgjengelig helsejournal for å ivareta journalføringsplikten sin, og følge de til enhver tid gjeldende rutiner for covid-19-vaksinering.</w:t>
      </w:r>
    </w:p>
    <w:p w14:paraId="7FA7ABAA" w14:textId="1FE28343" w:rsidR="00D92A2A" w:rsidRDefault="1D74F565">
      <w:r w:rsidRPr="07F3CE6D">
        <w:rPr>
          <w:rFonts w:ascii="Calibri" w:eastAsia="Calibri" w:hAnsi="Calibri" w:cs="Calibri"/>
        </w:rPr>
        <w:t>Virksomheten skal oppfylle grunnkravene om forsvarlighet i rekvireringsforskriften § 2-1</w:t>
      </w:r>
      <w:hyperlink r:id="rId9" w:anchor="_ftn2">
        <w:r w:rsidRPr="07F3CE6D">
          <w:rPr>
            <w:rStyle w:val="Hyperkobling"/>
            <w:rFonts w:ascii="Calibri" w:eastAsia="Calibri" w:hAnsi="Calibri" w:cs="Calibri"/>
            <w:vertAlign w:val="superscript"/>
          </w:rPr>
          <w:t>[2]</w:t>
        </w:r>
      </w:hyperlink>
      <w:r w:rsidRPr="07F3CE6D">
        <w:rPr>
          <w:rFonts w:ascii="Calibri" w:eastAsia="Calibri" w:hAnsi="Calibri" w:cs="Calibri"/>
        </w:rPr>
        <w:t xml:space="preserve">, og kravene som følger av </w:t>
      </w:r>
      <w:hyperlink r:id="rId10">
        <w:r w:rsidRPr="07F3CE6D">
          <w:rPr>
            <w:rStyle w:val="Hyperkobling"/>
            <w:rFonts w:ascii="Calibri" w:eastAsia="Calibri" w:hAnsi="Calibri" w:cs="Calibri"/>
          </w:rPr>
          <w:t>legemiddelhåndteringsforskriften</w:t>
        </w:r>
      </w:hyperlink>
      <w:hyperlink r:id="rId11" w:anchor="_ftn3">
        <w:r w:rsidRPr="07F3CE6D">
          <w:rPr>
            <w:rStyle w:val="Hyperkobling"/>
            <w:rFonts w:ascii="Calibri" w:eastAsia="Calibri" w:hAnsi="Calibri" w:cs="Calibri"/>
            <w:vertAlign w:val="superscript"/>
          </w:rPr>
          <w:t>[3]</w:t>
        </w:r>
      </w:hyperlink>
      <w:r w:rsidRPr="07F3CE6D">
        <w:rPr>
          <w:rFonts w:ascii="Calibri" w:eastAsia="Calibri" w:hAnsi="Calibri" w:cs="Calibri"/>
        </w:rPr>
        <w:t>.</w:t>
      </w:r>
    </w:p>
    <w:p w14:paraId="451C2D8E" w14:textId="196708A0" w:rsidR="00D92A2A" w:rsidRDefault="1D74F565">
      <w:r w:rsidRPr="07F3CE6D">
        <w:rPr>
          <w:rFonts w:ascii="Calibri" w:eastAsia="Calibri" w:hAnsi="Calibri" w:cs="Calibri"/>
        </w:rPr>
        <w:t>For å ivareta kravet om registrering i Sysvak skal Virksomheten også sørge for en kobling mot Sysvak for sjekk av vaksinasjonsstatus.</w:t>
      </w:r>
    </w:p>
    <w:p w14:paraId="5484168E" w14:textId="71EB89F2" w:rsidR="00D92A2A" w:rsidRDefault="1D74F565" w:rsidP="00FA42CB">
      <w:r w:rsidRPr="07F3CE6D">
        <w:rPr>
          <w:rFonts w:ascii="Calibri" w:eastAsia="Calibri" w:hAnsi="Calibri" w:cs="Calibri"/>
        </w:rPr>
        <w:t>Virksomheten skal ha tilgjengelig anafylaksiberedskap.</w:t>
      </w:r>
    </w:p>
    <w:p w14:paraId="0FAECF84" w14:textId="21CCE75A" w:rsidR="00D92A2A" w:rsidRDefault="1D74F565">
      <w:r w:rsidRPr="07F3CE6D">
        <w:rPr>
          <w:rFonts w:ascii="Calibri" w:eastAsia="Calibri" w:hAnsi="Calibri" w:cs="Calibri"/>
        </w:rPr>
        <w:t xml:space="preserve"> </w:t>
      </w:r>
    </w:p>
    <w:p w14:paraId="7A2E1822" w14:textId="5965F1FC" w:rsidR="00D92A2A" w:rsidRDefault="1D74F565" w:rsidP="07F3CE6D">
      <w:pPr>
        <w:pStyle w:val="Listeavsnitt"/>
        <w:numPr>
          <w:ilvl w:val="1"/>
          <w:numId w:val="1"/>
        </w:numPr>
        <w:rPr>
          <w:rFonts w:eastAsiaTheme="minorEastAsia"/>
          <w:b/>
          <w:bCs/>
        </w:rPr>
      </w:pPr>
      <w:r w:rsidRPr="07F3CE6D">
        <w:rPr>
          <w:rFonts w:ascii="Calibri" w:eastAsia="Calibri" w:hAnsi="Calibri" w:cs="Calibri"/>
          <w:b/>
          <w:bCs/>
        </w:rPr>
        <w:t>Virksomhetens kapasitet</w:t>
      </w:r>
    </w:p>
    <w:p w14:paraId="0B139D69" w14:textId="10FFE4D1" w:rsidR="00D92A2A" w:rsidRDefault="1D74F565">
      <w:r w:rsidRPr="07F3CE6D">
        <w:rPr>
          <w:rFonts w:ascii="Calibri" w:eastAsia="Calibri" w:hAnsi="Calibri" w:cs="Calibri"/>
        </w:rPr>
        <w:t>Forutsatt at vaksineringen ikke påvirker Virksomhetens normale drift eller strider med de til enhver tid gjeldende smittevernreglene, vil Virksomheten tilstrebe å ha kapasitet til å vaksinere [</w:t>
      </w:r>
      <w:r w:rsidRPr="07F3CE6D">
        <w:rPr>
          <w:rFonts w:ascii="Calibri" w:eastAsia="Calibri" w:hAnsi="Calibri" w:cs="Calibri"/>
          <w:highlight w:val="yellow"/>
        </w:rPr>
        <w:t>xx</w:t>
      </w:r>
      <w:r w:rsidRPr="07F3CE6D">
        <w:rPr>
          <w:rFonts w:ascii="Calibri" w:eastAsia="Calibri" w:hAnsi="Calibri" w:cs="Calibri"/>
        </w:rPr>
        <w:t>] personer per ordinære åpningsdag.</w:t>
      </w:r>
    </w:p>
    <w:p w14:paraId="15557BE5" w14:textId="472A731D" w:rsidR="00D92A2A" w:rsidRDefault="1D74F565">
      <w:r w:rsidRPr="07F3CE6D">
        <w:rPr>
          <w:rFonts w:ascii="Calibri" w:eastAsia="Calibri" w:hAnsi="Calibri" w:cs="Calibri"/>
        </w:rPr>
        <w:t>Ved å tiltre denne Avtalen forplikter Virksomheten seg til å ha en ukentlig vaksinasjonskapasitet på [</w:t>
      </w:r>
      <w:r w:rsidRPr="07F3CE6D">
        <w:rPr>
          <w:rFonts w:ascii="Calibri" w:eastAsia="Calibri" w:hAnsi="Calibri" w:cs="Calibri"/>
          <w:highlight w:val="yellow"/>
        </w:rPr>
        <w:t>xx</w:t>
      </w:r>
      <w:r w:rsidRPr="07F3CE6D">
        <w:rPr>
          <w:rFonts w:ascii="Calibri" w:eastAsia="Calibri" w:hAnsi="Calibri" w:cs="Calibri"/>
        </w:rPr>
        <w:t>] vaksinasjoner.</w:t>
      </w:r>
    </w:p>
    <w:p w14:paraId="16BB39A5" w14:textId="41D2D32C" w:rsidR="00D92A2A" w:rsidRDefault="1D74F565">
      <w:r w:rsidRPr="07F3CE6D">
        <w:rPr>
          <w:rFonts w:ascii="Calibri" w:eastAsia="Calibri" w:hAnsi="Calibri" w:cs="Calibri"/>
        </w:rPr>
        <w:t>Virksomheten skal umiddelbart varsle Kommunen om uforutsette forhold som medfører redusert vaksinasjonskapasitet, for eksempel sykefravær av betydning.</w:t>
      </w:r>
    </w:p>
    <w:p w14:paraId="4D5E9247" w14:textId="42D32388" w:rsidR="00D92A2A" w:rsidRDefault="1D74F565">
      <w:r w:rsidRPr="07F3CE6D">
        <w:rPr>
          <w:rFonts w:ascii="Calibri" w:eastAsia="Calibri" w:hAnsi="Calibri" w:cs="Calibri"/>
        </w:rPr>
        <w:lastRenderedPageBreak/>
        <w:t>Dersom Kommunen mottar store volum vaksiner, skal Virksomheten gjøre sitt ytterste for å øke den ukentlige vaksinasjonskapasiteten tilsvarende, eksempelvis ved å ta i bruk utvidete åpningstider.</w:t>
      </w:r>
    </w:p>
    <w:p w14:paraId="6FC7A71E" w14:textId="44DA7790" w:rsidR="00D92A2A" w:rsidRDefault="1D74F565">
      <w:pPr>
        <w:rPr>
          <w:rFonts w:ascii="Calibri" w:eastAsia="Calibri" w:hAnsi="Calibri" w:cs="Calibri"/>
        </w:rPr>
      </w:pPr>
      <w:r w:rsidRPr="07F3CE6D">
        <w:rPr>
          <w:rFonts w:ascii="Calibri" w:eastAsia="Calibri" w:hAnsi="Calibri" w:cs="Calibri"/>
        </w:rPr>
        <w:t xml:space="preserve">Virksomheten skal videre gjøre sitt ytterste for å unngå at vaksinedoser går til spille. Vaksinene kommer i flerdoseglass. For å unngå svinn må vaksinering tilpasses dette, fortrinnsvis ved timebestilling, men også ved at Virksomheten tilbyr </w:t>
      </w:r>
      <w:proofErr w:type="spellStart"/>
      <w:r w:rsidRPr="07F3CE6D">
        <w:rPr>
          <w:rFonts w:ascii="Calibri" w:eastAsia="Calibri" w:hAnsi="Calibri" w:cs="Calibri"/>
        </w:rPr>
        <w:t>drop</w:t>
      </w:r>
      <w:proofErr w:type="spellEnd"/>
      <w:r w:rsidRPr="07F3CE6D">
        <w:rPr>
          <w:rFonts w:ascii="Calibri" w:eastAsia="Calibri" w:hAnsi="Calibri" w:cs="Calibri"/>
        </w:rPr>
        <w:t xml:space="preserve">-in vaksinering av personer som er anbefalt vaksine. Virksomheten skal holde Kommunen løpende orientert om lagerstatus for å unngå svinn. Dersom Virksomheten opplever at det er risiko for svinn, skal Virksomheten bestrebe </w:t>
      </w:r>
      <w:proofErr w:type="gramStart"/>
      <w:r w:rsidRPr="07F3CE6D">
        <w:rPr>
          <w:rFonts w:ascii="Calibri" w:eastAsia="Calibri" w:hAnsi="Calibri" w:cs="Calibri"/>
        </w:rPr>
        <w:t>å unngå</w:t>
      </w:r>
      <w:proofErr w:type="gramEnd"/>
      <w:r w:rsidRPr="07F3CE6D">
        <w:rPr>
          <w:rFonts w:ascii="Calibri" w:eastAsia="Calibri" w:hAnsi="Calibri" w:cs="Calibri"/>
        </w:rPr>
        <w:t xml:space="preserve"> svinn ved å gi vaksinedoser til andre samarbeidende aktører godkjent av Kommunen, eller be Kommunen hente disse for omfordeling.</w:t>
      </w:r>
    </w:p>
    <w:p w14:paraId="231E1BB5" w14:textId="77777777" w:rsidR="00F77DE8" w:rsidRDefault="00F77DE8"/>
    <w:p w14:paraId="37045696" w14:textId="0F30DB13" w:rsidR="00D92A2A" w:rsidRDefault="1D74F565" w:rsidP="07F3CE6D">
      <w:pPr>
        <w:pStyle w:val="Listeavsnitt"/>
        <w:numPr>
          <w:ilvl w:val="1"/>
          <w:numId w:val="1"/>
        </w:numPr>
        <w:rPr>
          <w:rFonts w:eastAsiaTheme="minorEastAsia"/>
          <w:b/>
          <w:bCs/>
        </w:rPr>
      </w:pPr>
      <w:r w:rsidRPr="07F3CE6D">
        <w:rPr>
          <w:rFonts w:ascii="Calibri" w:eastAsia="Calibri" w:hAnsi="Calibri" w:cs="Calibri"/>
          <w:b/>
          <w:bCs/>
        </w:rPr>
        <w:t>Kompetanse</w:t>
      </w:r>
    </w:p>
    <w:p w14:paraId="0A58E120" w14:textId="7B2F6261" w:rsidR="00D92A2A" w:rsidRDefault="1D74F565">
      <w:r w:rsidRPr="07F3CE6D">
        <w:rPr>
          <w:rFonts w:ascii="Calibri" w:eastAsia="Calibri" w:hAnsi="Calibri" w:cs="Calibri"/>
        </w:rPr>
        <w:t>Virksomheten skal utføre sine forpliktelser i henhold til forsvarlighetskravet som gjelder for Virksomheten og sitt helsepersonell, jfr. slik dette er uttrykt blant annet i helse- og omsorgstjenesteloven § 4-1</w:t>
      </w:r>
      <w:hyperlink r:id="rId12" w:anchor="_ftn4">
        <w:r w:rsidRPr="07F3CE6D">
          <w:rPr>
            <w:rStyle w:val="Hyperkobling"/>
            <w:rFonts w:ascii="Calibri" w:eastAsia="Calibri" w:hAnsi="Calibri" w:cs="Calibri"/>
            <w:vertAlign w:val="superscript"/>
          </w:rPr>
          <w:t>[4]</w:t>
        </w:r>
      </w:hyperlink>
      <w:r w:rsidRPr="07F3CE6D">
        <w:rPr>
          <w:rFonts w:ascii="Calibri" w:eastAsia="Calibri" w:hAnsi="Calibri" w:cs="Calibri"/>
        </w:rPr>
        <w:t>, spesialisthelsetjenesteloven § 2-2</w:t>
      </w:r>
      <w:hyperlink r:id="rId13" w:anchor="_ftn5">
        <w:r w:rsidRPr="07F3CE6D">
          <w:rPr>
            <w:rStyle w:val="Hyperkobling"/>
            <w:rFonts w:ascii="Calibri" w:eastAsia="Calibri" w:hAnsi="Calibri" w:cs="Calibri"/>
            <w:vertAlign w:val="superscript"/>
          </w:rPr>
          <w:t>[5]</w:t>
        </w:r>
      </w:hyperlink>
      <w:r w:rsidRPr="07F3CE6D">
        <w:rPr>
          <w:rFonts w:ascii="Calibri" w:eastAsia="Calibri" w:hAnsi="Calibri" w:cs="Calibri"/>
        </w:rPr>
        <w:t xml:space="preserve"> og helsepersonelloven § 4.</w:t>
      </w:r>
      <w:hyperlink r:id="rId14" w:anchor="_ftn6">
        <w:r w:rsidRPr="07F3CE6D">
          <w:rPr>
            <w:rStyle w:val="Hyperkobling"/>
            <w:rFonts w:ascii="Calibri" w:eastAsia="Calibri" w:hAnsi="Calibri" w:cs="Calibri"/>
            <w:vertAlign w:val="superscript"/>
          </w:rPr>
          <w:t>[6]</w:t>
        </w:r>
      </w:hyperlink>
      <w:r w:rsidRPr="07F3CE6D">
        <w:rPr>
          <w:rFonts w:ascii="Calibri" w:eastAsia="Calibri" w:hAnsi="Calibri" w:cs="Calibri"/>
        </w:rPr>
        <w:t xml:space="preserve"> </w:t>
      </w:r>
    </w:p>
    <w:p w14:paraId="715368D5" w14:textId="384E3099" w:rsidR="00D92A2A" w:rsidRDefault="1D74F565">
      <w:r w:rsidRPr="07F3CE6D">
        <w:rPr>
          <w:rFonts w:ascii="Calibri" w:eastAsia="Calibri" w:hAnsi="Calibri" w:cs="Calibri"/>
        </w:rPr>
        <w:t xml:space="preserve">Virksomheten bekrefter å være organisert og ha etablert rutiner og prosedyrer som sikrer forsvarlige helsetjenester, herunder at forholdene er lagt til rette slik at det enkelte helsepersonell kan utføre sine oppgaver på forsvarlig måte. </w:t>
      </w:r>
    </w:p>
    <w:p w14:paraId="7AF4A693" w14:textId="61329C44" w:rsidR="00D92A2A" w:rsidRDefault="1D74F565">
      <w:r w:rsidRPr="07F3CE6D">
        <w:rPr>
          <w:rFonts w:ascii="Calibri" w:eastAsia="Calibri" w:hAnsi="Calibri" w:cs="Calibri"/>
        </w:rPr>
        <w:t xml:space="preserve">Alt vaksinasjonsarbeid skal utføres av kvalifiserte vaksinatører og følge lover og regler, herunder pasientjournalforskriften, </w:t>
      </w:r>
      <w:proofErr w:type="spellStart"/>
      <w:r w:rsidRPr="07F3CE6D">
        <w:rPr>
          <w:rFonts w:ascii="Calibri" w:eastAsia="Calibri" w:hAnsi="Calibri" w:cs="Calibri"/>
        </w:rPr>
        <w:t>FHIs</w:t>
      </w:r>
      <w:proofErr w:type="spellEnd"/>
      <w:r w:rsidRPr="07F3CE6D">
        <w:rPr>
          <w:rFonts w:ascii="Calibri" w:eastAsia="Calibri" w:hAnsi="Calibri" w:cs="Calibri"/>
        </w:rPr>
        <w:t xml:space="preserve"> veileder og retningslinjer for vaksinasjon og kommunens rutiner.</w:t>
      </w:r>
    </w:p>
    <w:p w14:paraId="7FA8DE7D" w14:textId="1D8CD18A" w:rsidR="00D92A2A" w:rsidRDefault="1D74F565">
      <w:pPr>
        <w:rPr>
          <w:rFonts w:ascii="Calibri" w:eastAsia="Calibri" w:hAnsi="Calibri" w:cs="Calibri"/>
        </w:rPr>
      </w:pPr>
      <w:r w:rsidRPr="07F3CE6D">
        <w:rPr>
          <w:rFonts w:ascii="Calibri" w:eastAsia="Calibri" w:hAnsi="Calibri" w:cs="Calibri"/>
        </w:rPr>
        <w:t>Virksomheten skal sørge for at enhver vaksinatør har satt seg grundig inn i gjeldende retningslinjer for den aktuelle vaksinetypen.</w:t>
      </w:r>
    </w:p>
    <w:p w14:paraId="54D31333" w14:textId="77777777" w:rsidR="00F77DE8" w:rsidRDefault="00F77DE8"/>
    <w:p w14:paraId="4AD77149" w14:textId="75783213" w:rsidR="00D92A2A" w:rsidRDefault="1D74F565" w:rsidP="07F3CE6D">
      <w:pPr>
        <w:pStyle w:val="Listeavsnitt"/>
        <w:numPr>
          <w:ilvl w:val="1"/>
          <w:numId w:val="1"/>
        </w:numPr>
        <w:rPr>
          <w:rFonts w:eastAsiaTheme="minorEastAsia"/>
          <w:b/>
          <w:bCs/>
        </w:rPr>
      </w:pPr>
      <w:r w:rsidRPr="07F3CE6D">
        <w:rPr>
          <w:rFonts w:ascii="Calibri" w:eastAsia="Calibri" w:hAnsi="Calibri" w:cs="Calibri"/>
          <w:b/>
          <w:bCs/>
        </w:rPr>
        <w:t>Oppbevaring og håndtering av vaksinedoser</w:t>
      </w:r>
    </w:p>
    <w:p w14:paraId="598CBB17" w14:textId="26E67E9C" w:rsidR="00D92A2A" w:rsidRDefault="1D74F565">
      <w:r w:rsidRPr="07F3CE6D">
        <w:rPr>
          <w:rFonts w:ascii="Calibri" w:eastAsia="Calibri" w:hAnsi="Calibri" w:cs="Calibri"/>
        </w:rPr>
        <w:t>Virksomheten er ansvarlig for oppbevaring og håndtering etter de til enhver tid gjeldende lover og retningslinjer, og skal herunder oppfylle kravene i forskrift om legemiddelhåndtering</w:t>
      </w:r>
      <w:hyperlink r:id="rId15" w:anchor="_ftn7">
        <w:r w:rsidRPr="07F3CE6D">
          <w:rPr>
            <w:rStyle w:val="Hyperkobling"/>
            <w:rFonts w:ascii="Calibri" w:eastAsia="Calibri" w:hAnsi="Calibri" w:cs="Calibri"/>
            <w:vertAlign w:val="superscript"/>
          </w:rPr>
          <w:t>[7]</w:t>
        </w:r>
      </w:hyperlink>
      <w:r w:rsidRPr="07F3CE6D">
        <w:rPr>
          <w:rFonts w:ascii="Calibri" w:eastAsia="Calibri" w:hAnsi="Calibri" w:cs="Calibri"/>
        </w:rPr>
        <w:t>.</w:t>
      </w:r>
    </w:p>
    <w:p w14:paraId="1B3AA835" w14:textId="4966D036" w:rsidR="00D92A2A" w:rsidRDefault="1D74F565">
      <w:pPr>
        <w:rPr>
          <w:rFonts w:ascii="Calibri" w:eastAsia="Calibri" w:hAnsi="Calibri" w:cs="Calibri"/>
        </w:rPr>
      </w:pPr>
      <w:r w:rsidRPr="07F3CE6D">
        <w:rPr>
          <w:rFonts w:ascii="Calibri" w:eastAsia="Calibri" w:hAnsi="Calibri" w:cs="Calibri"/>
        </w:rPr>
        <w:t>Virksomheten skal ha gode rutiner for kjølelagring og skal kunne lagre vaksiner til eget bruk.</w:t>
      </w:r>
    </w:p>
    <w:p w14:paraId="16B707B2" w14:textId="77777777" w:rsidR="00F77DE8" w:rsidRDefault="00F77DE8"/>
    <w:p w14:paraId="55C09186" w14:textId="27CEA191" w:rsidR="00D92A2A" w:rsidRDefault="1D74F565" w:rsidP="07F3CE6D">
      <w:pPr>
        <w:pStyle w:val="Listeavsnitt"/>
        <w:numPr>
          <w:ilvl w:val="1"/>
          <w:numId w:val="1"/>
        </w:numPr>
        <w:rPr>
          <w:rFonts w:eastAsiaTheme="minorEastAsia"/>
          <w:b/>
          <w:bCs/>
        </w:rPr>
      </w:pPr>
      <w:r w:rsidRPr="07F3CE6D">
        <w:rPr>
          <w:rFonts w:ascii="Calibri" w:eastAsia="Calibri" w:hAnsi="Calibri" w:cs="Calibri"/>
          <w:b/>
          <w:bCs/>
        </w:rPr>
        <w:t>Informasjon og taushetsplikt</w:t>
      </w:r>
    </w:p>
    <w:p w14:paraId="1D692531" w14:textId="5781E172" w:rsidR="00D92A2A" w:rsidRDefault="1D74F565">
      <w:r w:rsidRPr="07F3CE6D">
        <w:rPr>
          <w:rFonts w:ascii="Calibri" w:eastAsia="Calibri" w:hAnsi="Calibri" w:cs="Calibri"/>
        </w:rPr>
        <w:t>Virksomheten skal kommunisere tydelig til Kommunens befolkning at Virksomheten er en del av Kommunens tilbud om koronavaksinering.</w:t>
      </w:r>
    </w:p>
    <w:p w14:paraId="1DAA18A3" w14:textId="2D9FEFBC" w:rsidR="00D92A2A" w:rsidRDefault="1D74F565" w:rsidP="07F3CE6D">
      <w:pPr>
        <w:spacing w:line="254" w:lineRule="auto"/>
      </w:pPr>
      <w:r w:rsidRPr="07F3CE6D">
        <w:rPr>
          <w:rFonts w:ascii="Calibri" w:eastAsia="Calibri" w:hAnsi="Calibri" w:cs="Calibri"/>
        </w:rPr>
        <w:t xml:space="preserve">Virksomheten skal </w:t>
      </w:r>
      <w:proofErr w:type="gramStart"/>
      <w:r w:rsidRPr="07F3CE6D">
        <w:rPr>
          <w:rFonts w:ascii="Calibri" w:eastAsia="Calibri" w:hAnsi="Calibri" w:cs="Calibri"/>
        </w:rPr>
        <w:t>besørge</w:t>
      </w:r>
      <w:proofErr w:type="gramEnd"/>
      <w:r w:rsidRPr="07F3CE6D">
        <w:rPr>
          <w:rFonts w:ascii="Calibri" w:eastAsia="Calibri" w:hAnsi="Calibri" w:cs="Calibri"/>
        </w:rPr>
        <w:t xml:space="preserve"> at enhver som i forbindelse med vaksinasjonsarbeidet får kjennskap til taushetsbelagt informasjon, forplikter seg til ikke å bruke, utlevere eller på annen måte gjøre tilgjengelig denne kunnskap for internt eller eksternt uvedkommende og ikke benytte denne til andre formål enn de oppgaver den ansatte er pålagt av Kommunen.</w:t>
      </w:r>
    </w:p>
    <w:p w14:paraId="787B36AC" w14:textId="2603CDB8" w:rsidR="00D92A2A" w:rsidRDefault="1D74F565" w:rsidP="07F3CE6D">
      <w:pPr>
        <w:spacing w:line="254" w:lineRule="auto"/>
      </w:pPr>
      <w:r w:rsidRPr="07F3CE6D">
        <w:rPr>
          <w:rFonts w:ascii="Calibri" w:eastAsia="Calibri" w:hAnsi="Calibri" w:cs="Calibri"/>
        </w:rPr>
        <w:t xml:space="preserve"> </w:t>
      </w:r>
    </w:p>
    <w:p w14:paraId="01769F1F" w14:textId="77777777" w:rsidR="00F77DE8" w:rsidRDefault="00F77DE8">
      <w:pPr>
        <w:rPr>
          <w:rFonts w:ascii="Calibri" w:eastAsia="Calibri" w:hAnsi="Calibri" w:cs="Calibri"/>
          <w:b/>
          <w:bCs/>
        </w:rPr>
      </w:pPr>
      <w:r>
        <w:rPr>
          <w:rFonts w:ascii="Calibri" w:eastAsia="Calibri" w:hAnsi="Calibri" w:cs="Calibri"/>
          <w:b/>
          <w:bCs/>
        </w:rPr>
        <w:br w:type="page"/>
      </w:r>
    </w:p>
    <w:p w14:paraId="1E476470" w14:textId="06AEF842"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lastRenderedPageBreak/>
        <w:t>VEDERLAG, FAKTURERING OG BETALING</w:t>
      </w:r>
    </w:p>
    <w:p w14:paraId="330CAAB9" w14:textId="5C35BB8C" w:rsidR="00D92A2A" w:rsidRDefault="1D74F565" w:rsidP="07F3CE6D">
      <w:pPr>
        <w:spacing w:line="254" w:lineRule="auto"/>
      </w:pPr>
      <w:r w:rsidRPr="07F3CE6D">
        <w:rPr>
          <w:rFonts w:ascii="Calibri" w:eastAsia="Calibri" w:hAnsi="Calibri" w:cs="Calibri"/>
        </w:rPr>
        <w:t>Partene dekker sine egne administrative kostnader som følge av Avtalen.</w:t>
      </w:r>
    </w:p>
    <w:p w14:paraId="7D9CA4CE" w14:textId="1F0511FF" w:rsidR="00D92A2A" w:rsidRDefault="1D74F565" w:rsidP="07F3CE6D">
      <w:pPr>
        <w:spacing w:line="254" w:lineRule="auto"/>
      </w:pPr>
      <w:r w:rsidRPr="07F3CE6D">
        <w:rPr>
          <w:rFonts w:ascii="Calibri" w:eastAsia="Calibri" w:hAnsi="Calibri" w:cs="Calibri"/>
        </w:rPr>
        <w:t xml:space="preserve">Dersom Partene blir enige om at Virksomheten skal utføre administrative oppgaver som går ut over denne Avtalen, avtales økonomisk kompensasjon for dette særskilt mellom Partene. Virksomheten skal så snart som mulig varsle Kommunen dersom de er av den oppfatning at Kommunen pålegger dem administrative oppgaver som faller utenfor Avtalen, </w:t>
      </w:r>
      <w:proofErr w:type="gramStart"/>
      <w:r w:rsidRPr="07F3CE6D">
        <w:rPr>
          <w:rFonts w:ascii="Calibri" w:eastAsia="Calibri" w:hAnsi="Calibri" w:cs="Calibri"/>
        </w:rPr>
        <w:t>så fremt</w:t>
      </w:r>
      <w:proofErr w:type="gramEnd"/>
      <w:r w:rsidRPr="07F3CE6D">
        <w:rPr>
          <w:rFonts w:ascii="Calibri" w:eastAsia="Calibri" w:hAnsi="Calibri" w:cs="Calibri"/>
        </w:rPr>
        <w:t xml:space="preserve"> Virksomheten ønsker kompensasjon for dette.</w:t>
      </w:r>
    </w:p>
    <w:p w14:paraId="15D07076" w14:textId="2D29C658" w:rsidR="00D92A2A" w:rsidRDefault="1D74F565">
      <w:r w:rsidRPr="07F3CE6D">
        <w:rPr>
          <w:rFonts w:ascii="Calibri" w:eastAsia="Calibri" w:hAnsi="Calibri" w:cs="Calibri"/>
        </w:rPr>
        <w:t>[</w:t>
      </w:r>
      <w:r w:rsidRPr="07F3CE6D">
        <w:rPr>
          <w:rFonts w:ascii="Calibri" w:eastAsia="Calibri" w:hAnsi="Calibri" w:cs="Calibri"/>
          <w:highlight w:val="yellow"/>
        </w:rPr>
        <w:t>Alt. 1:</w:t>
      </w:r>
      <w:r w:rsidRPr="07F3CE6D">
        <w:rPr>
          <w:rFonts w:ascii="Calibri" w:eastAsia="Calibri" w:hAnsi="Calibri" w:cs="Calibri"/>
        </w:rPr>
        <w:t xml:space="preserve"> Virksomheten får sitt honorar via </w:t>
      </w:r>
      <w:proofErr w:type="spellStart"/>
      <w:r w:rsidRPr="07F3CE6D">
        <w:rPr>
          <w:rFonts w:ascii="Calibri" w:eastAsia="Calibri" w:hAnsi="Calibri" w:cs="Calibri"/>
        </w:rPr>
        <w:t>Helfos</w:t>
      </w:r>
      <w:proofErr w:type="spellEnd"/>
      <w:r w:rsidRPr="07F3CE6D">
        <w:rPr>
          <w:rFonts w:ascii="Calibri" w:eastAsia="Calibri" w:hAnsi="Calibri" w:cs="Calibri"/>
        </w:rPr>
        <w:t xml:space="preserve"> oppgjørsordning, og er selv ansvarlig for å </w:t>
      </w:r>
      <w:proofErr w:type="gramStart"/>
      <w:r w:rsidRPr="07F3CE6D">
        <w:rPr>
          <w:rFonts w:ascii="Calibri" w:eastAsia="Calibri" w:hAnsi="Calibri" w:cs="Calibri"/>
        </w:rPr>
        <w:t>besørge</w:t>
      </w:r>
      <w:proofErr w:type="gramEnd"/>
      <w:r w:rsidRPr="07F3CE6D">
        <w:rPr>
          <w:rFonts w:ascii="Calibri" w:eastAsia="Calibri" w:hAnsi="Calibri" w:cs="Calibri"/>
        </w:rPr>
        <w:t xml:space="preserve"> og bekoste tilstrekkelig tilknytning til </w:t>
      </w:r>
      <w:proofErr w:type="spellStart"/>
      <w:r w:rsidRPr="07F3CE6D">
        <w:rPr>
          <w:rFonts w:ascii="Calibri" w:eastAsia="Calibri" w:hAnsi="Calibri" w:cs="Calibri"/>
        </w:rPr>
        <w:t>Helfo</w:t>
      </w:r>
      <w:proofErr w:type="spellEnd"/>
      <w:r w:rsidRPr="07F3CE6D">
        <w:rPr>
          <w:rFonts w:ascii="Calibri" w:eastAsia="Calibri" w:hAnsi="Calibri" w:cs="Calibri"/>
        </w:rPr>
        <w:t xml:space="preserve">, samt å inngå vederlagsavtale med </w:t>
      </w:r>
      <w:proofErr w:type="spellStart"/>
      <w:r w:rsidRPr="07F3CE6D">
        <w:rPr>
          <w:rFonts w:ascii="Calibri" w:eastAsia="Calibri" w:hAnsi="Calibri" w:cs="Calibri"/>
        </w:rPr>
        <w:t>Helfo</w:t>
      </w:r>
      <w:proofErr w:type="spellEnd"/>
      <w:r w:rsidRPr="07F3CE6D">
        <w:rPr>
          <w:rFonts w:ascii="Calibri" w:eastAsia="Calibri" w:hAnsi="Calibri" w:cs="Calibri"/>
        </w:rPr>
        <w:t xml:space="preserve">. Virksomheten honoreres i henhold til de til enhver tid gjeldende takster fastsatt av </w:t>
      </w:r>
      <w:r w:rsidR="00DF7D62">
        <w:rPr>
          <w:rFonts w:ascii="Calibri" w:eastAsia="Calibri" w:hAnsi="Calibri" w:cs="Calibri"/>
        </w:rPr>
        <w:t>Helse- og omsorgsdepartementet</w:t>
      </w:r>
      <w:r w:rsidRPr="07F3CE6D">
        <w:rPr>
          <w:rFonts w:ascii="Calibri" w:eastAsia="Calibri" w:hAnsi="Calibri" w:cs="Calibri"/>
        </w:rPr>
        <w:t xml:space="preserve">, jfr. forskrift om nasjonalt vaksinasjonsprogram § 6d. Taksten honoreres per september 2022 med kroner </w:t>
      </w:r>
      <w:proofErr w:type="gramStart"/>
      <w:r w:rsidRPr="07F3CE6D">
        <w:rPr>
          <w:rFonts w:ascii="Calibri" w:eastAsia="Calibri" w:hAnsi="Calibri" w:cs="Calibri"/>
        </w:rPr>
        <w:t>220,–</w:t>
      </w:r>
      <w:proofErr w:type="gramEnd"/>
      <w:r w:rsidRPr="07F3CE6D">
        <w:rPr>
          <w:rFonts w:ascii="Calibri" w:eastAsia="Calibri" w:hAnsi="Calibri" w:cs="Calibri"/>
        </w:rPr>
        <w:t xml:space="preserve">. Kveld/natt og helgedag honoreres taksten med kroner </w:t>
      </w:r>
      <w:proofErr w:type="gramStart"/>
      <w:r w:rsidRPr="07F3CE6D">
        <w:rPr>
          <w:rFonts w:ascii="Calibri" w:eastAsia="Calibri" w:hAnsi="Calibri" w:cs="Calibri"/>
        </w:rPr>
        <w:t>286,–</w:t>
      </w:r>
      <w:proofErr w:type="gramEnd"/>
      <w:r w:rsidRPr="07F3CE6D">
        <w:rPr>
          <w:rFonts w:ascii="Calibri" w:eastAsia="Calibri" w:hAnsi="Calibri" w:cs="Calibri"/>
        </w:rPr>
        <w:t xml:space="preserve">. For bruk av taksten er det krav om elektronisk registrering i sanntid i SYSVAK. </w:t>
      </w:r>
      <w:proofErr w:type="spellStart"/>
      <w:r w:rsidR="005D62E9" w:rsidRPr="005D62E9">
        <w:rPr>
          <w:rFonts w:ascii="Calibri" w:eastAsia="Calibri" w:hAnsi="Calibri" w:cs="Calibri"/>
        </w:rPr>
        <w:t>Helfo</w:t>
      </w:r>
      <w:proofErr w:type="spellEnd"/>
      <w:r w:rsidR="005D62E9" w:rsidRPr="005D62E9">
        <w:rPr>
          <w:rFonts w:ascii="Calibri" w:eastAsia="Calibri" w:hAnsi="Calibri" w:cs="Calibri"/>
        </w:rPr>
        <w:t xml:space="preserve"> viderefakturerer den vaksinertes folkeregistrertes bostedskommune. Dette gjelder selv om kommunen ikke har inngått avtale med den private virksomheten som har utført vaksineringen.</w:t>
      </w:r>
      <w:r w:rsidRPr="07F3CE6D">
        <w:rPr>
          <w:rFonts w:ascii="Calibri" w:eastAsia="Calibri" w:hAnsi="Calibri" w:cs="Calibri"/>
        </w:rPr>
        <w:t>]</w:t>
      </w:r>
    </w:p>
    <w:p w14:paraId="486DDD46" w14:textId="0E795652" w:rsidR="00D92A2A" w:rsidRDefault="1D74F565">
      <w:r w:rsidRPr="07F3CE6D">
        <w:rPr>
          <w:rFonts w:ascii="Calibri" w:eastAsia="Calibri" w:hAnsi="Calibri" w:cs="Calibri"/>
        </w:rPr>
        <w:t xml:space="preserve"> </w:t>
      </w:r>
    </w:p>
    <w:p w14:paraId="3FC0A2E3" w14:textId="4334B1E9" w:rsidR="00D92A2A" w:rsidRDefault="1D74F565" w:rsidP="07F3CE6D">
      <w:pPr>
        <w:spacing w:line="254" w:lineRule="auto"/>
      </w:pPr>
      <w:r w:rsidRPr="07F3CE6D">
        <w:rPr>
          <w:rFonts w:ascii="Calibri" w:eastAsia="Calibri" w:hAnsi="Calibri" w:cs="Calibri"/>
        </w:rPr>
        <w:t>[</w:t>
      </w:r>
      <w:r w:rsidRPr="07F3CE6D">
        <w:rPr>
          <w:rFonts w:ascii="Calibri" w:eastAsia="Calibri" w:hAnsi="Calibri" w:cs="Calibri"/>
          <w:highlight w:val="yellow"/>
        </w:rPr>
        <w:t>Alt. 2:</w:t>
      </w:r>
      <w:r w:rsidRPr="07F3CE6D">
        <w:rPr>
          <w:rFonts w:ascii="Calibri" w:eastAsia="Calibri" w:hAnsi="Calibri" w:cs="Calibri"/>
        </w:rPr>
        <w:t xml:space="preserve"> Virksomheten honoreres med kroner [</w:t>
      </w:r>
      <w:r w:rsidRPr="07F3CE6D">
        <w:rPr>
          <w:rFonts w:ascii="Calibri" w:eastAsia="Calibri" w:hAnsi="Calibri" w:cs="Calibri"/>
          <w:highlight w:val="yellow"/>
        </w:rPr>
        <w:t>xx</w:t>
      </w:r>
      <w:r w:rsidRPr="07F3CE6D">
        <w:rPr>
          <w:rFonts w:ascii="Calibri" w:eastAsia="Calibri" w:hAnsi="Calibri" w:cs="Calibri"/>
        </w:rPr>
        <w:t>] per vaksinering. Kveld/natt og helgedag honoreres med kroner [</w:t>
      </w:r>
      <w:r w:rsidRPr="07F3CE6D">
        <w:rPr>
          <w:rFonts w:ascii="Calibri" w:eastAsia="Calibri" w:hAnsi="Calibri" w:cs="Calibri"/>
          <w:highlight w:val="yellow"/>
        </w:rPr>
        <w:t>xx</w:t>
      </w:r>
      <w:r w:rsidRPr="07F3CE6D">
        <w:rPr>
          <w:rFonts w:ascii="Calibri" w:eastAsia="Calibri" w:hAnsi="Calibri" w:cs="Calibri"/>
        </w:rPr>
        <w:t>] per vaksinering. Virksomheten skal månedlig levere [</w:t>
      </w:r>
      <w:r w:rsidRPr="07F3CE6D">
        <w:rPr>
          <w:rFonts w:ascii="Calibri" w:eastAsia="Calibri" w:hAnsi="Calibri" w:cs="Calibri"/>
          <w:highlight w:val="yellow"/>
        </w:rPr>
        <w:t>elektronisk</w:t>
      </w:r>
      <w:r w:rsidRPr="07F3CE6D">
        <w:rPr>
          <w:rFonts w:ascii="Calibri" w:eastAsia="Calibri" w:hAnsi="Calibri" w:cs="Calibri"/>
        </w:rPr>
        <w:t>] faktura til Kommunen [</w:t>
      </w:r>
      <w:r w:rsidRPr="07F3CE6D">
        <w:rPr>
          <w:rFonts w:ascii="Calibri" w:eastAsia="Calibri" w:hAnsi="Calibri" w:cs="Calibri"/>
          <w:highlight w:val="yellow"/>
        </w:rPr>
        <w:t xml:space="preserve">i elektronisk </w:t>
      </w:r>
      <w:proofErr w:type="spellStart"/>
      <w:r w:rsidRPr="07F3CE6D">
        <w:rPr>
          <w:rFonts w:ascii="Calibri" w:eastAsia="Calibri" w:hAnsi="Calibri" w:cs="Calibri"/>
          <w:highlight w:val="yellow"/>
        </w:rPr>
        <w:t>handelsformat</w:t>
      </w:r>
      <w:proofErr w:type="spellEnd"/>
      <w:r w:rsidRPr="07F3CE6D">
        <w:rPr>
          <w:rFonts w:ascii="Calibri" w:eastAsia="Calibri" w:hAnsi="Calibri" w:cs="Calibri"/>
          <w:highlight w:val="yellow"/>
        </w:rPr>
        <w:t xml:space="preserve"> (EHF)</w:t>
      </w:r>
      <w:r w:rsidRPr="07F3CE6D">
        <w:rPr>
          <w:rFonts w:ascii="Calibri" w:eastAsia="Calibri" w:hAnsi="Calibri" w:cs="Calibri"/>
        </w:rPr>
        <w:t>]. Fakturaen skal henvise til denne Avtalen [</w:t>
      </w:r>
      <w:r w:rsidRPr="07F3CE6D">
        <w:rPr>
          <w:rFonts w:ascii="Calibri" w:eastAsia="Calibri" w:hAnsi="Calibri" w:cs="Calibri"/>
          <w:highlight w:val="yellow"/>
        </w:rPr>
        <w:t>og referansenummer xx</w:t>
      </w:r>
      <w:r w:rsidRPr="07F3CE6D">
        <w:rPr>
          <w:rFonts w:ascii="Calibri" w:eastAsia="Calibri" w:hAnsi="Calibri" w:cs="Calibri"/>
        </w:rPr>
        <w:t>]. Fakturaen skal spesifiseres tilstrekkelig slik at Kommunen kan vurdere grunnlaget for det fakturerte beløpet. Virksomheten skal følge Kommunens til enhver tid gjeldende retningslinjer for [</w:t>
      </w:r>
      <w:r w:rsidRPr="07F3CE6D">
        <w:rPr>
          <w:rFonts w:ascii="Calibri" w:eastAsia="Calibri" w:hAnsi="Calibri" w:cs="Calibri"/>
          <w:highlight w:val="yellow"/>
        </w:rPr>
        <w:t>elektronisk</w:t>
      </w:r>
      <w:r w:rsidRPr="07F3CE6D">
        <w:rPr>
          <w:rFonts w:ascii="Calibri" w:eastAsia="Calibri" w:hAnsi="Calibri" w:cs="Calibri"/>
        </w:rPr>
        <w:t>] fakturering. Med mindre annet følger av Kommunens retningslinjer, skal all fakturering skje med forfall etterskuddsvis den 1. hver måned. Faktura sendes til følgende adresse: [</w:t>
      </w:r>
      <w:r w:rsidRPr="07F3CE6D">
        <w:rPr>
          <w:rFonts w:ascii="Calibri" w:eastAsia="Calibri" w:hAnsi="Calibri" w:cs="Calibri"/>
          <w:highlight w:val="yellow"/>
        </w:rPr>
        <w:t>xx</w:t>
      </w:r>
      <w:r w:rsidRPr="07F3CE6D">
        <w:rPr>
          <w:rFonts w:ascii="Calibri" w:eastAsia="Calibri" w:hAnsi="Calibri" w:cs="Calibri"/>
        </w:rPr>
        <w:t>]. Kommunen plikter å betale innen [</w:t>
      </w:r>
      <w:r w:rsidRPr="07F3CE6D">
        <w:rPr>
          <w:rFonts w:ascii="Calibri" w:eastAsia="Calibri" w:hAnsi="Calibri" w:cs="Calibri"/>
          <w:highlight w:val="yellow"/>
        </w:rPr>
        <w:t>14</w:t>
      </w:r>
      <w:r w:rsidRPr="07F3CE6D">
        <w:rPr>
          <w:rFonts w:ascii="Calibri" w:eastAsia="Calibri" w:hAnsi="Calibri" w:cs="Calibri"/>
        </w:rPr>
        <w:t>] dager etter mottak av faktura. Faktura som har feil eller mangler vil ikke bli betalt, men tilbakemeldt som feil. Virksomheten må i slike tilfeller sende ny og korrekt faktura med ny fakturadato og tilsvarende ny forfallsdato.]</w:t>
      </w:r>
    </w:p>
    <w:p w14:paraId="02795597" w14:textId="4F38FC05" w:rsidR="00D92A2A" w:rsidRDefault="1D74F565" w:rsidP="07F3CE6D">
      <w:pPr>
        <w:spacing w:line="254" w:lineRule="auto"/>
      </w:pPr>
      <w:r w:rsidRPr="07F3CE6D">
        <w:rPr>
          <w:rFonts w:ascii="Calibri" w:eastAsia="Calibri" w:hAnsi="Calibri" w:cs="Calibri"/>
        </w:rPr>
        <w:t>[</w:t>
      </w:r>
      <w:r w:rsidRPr="07F3CE6D">
        <w:rPr>
          <w:rFonts w:ascii="Calibri" w:eastAsia="Calibri" w:hAnsi="Calibri" w:cs="Calibri"/>
          <w:highlight w:val="yellow"/>
        </w:rPr>
        <w:t>Alt. 3:</w:t>
      </w:r>
      <w:r w:rsidRPr="07F3CE6D">
        <w:rPr>
          <w:rFonts w:ascii="Calibri" w:eastAsia="Calibri" w:hAnsi="Calibri" w:cs="Calibri"/>
        </w:rPr>
        <w:t xml:space="preserve"> Fakturering og betaling skjer i henhold til særskilt avtale mellom Partene, inntatt som vedlegg 1 til denne Avtalen.]</w:t>
      </w:r>
    </w:p>
    <w:p w14:paraId="2EE7756E" w14:textId="7F08D8E6" w:rsidR="00D92A2A" w:rsidRDefault="1D74F565">
      <w:r w:rsidRPr="07F3CE6D">
        <w:rPr>
          <w:rFonts w:ascii="Calibri" w:eastAsia="Calibri" w:hAnsi="Calibri" w:cs="Calibri"/>
        </w:rPr>
        <w:t>Ved forsinket betaling kan Virksomheten kreve forsinkelsesrente i henhold til lov av 17. Desember 1976 nr. 100 om renter ved forsinket betaling.</w:t>
      </w:r>
    </w:p>
    <w:p w14:paraId="163EDAFC" w14:textId="615330A3" w:rsidR="00D92A2A" w:rsidRDefault="1D74F565">
      <w:r w:rsidRPr="07F3CE6D">
        <w:rPr>
          <w:rFonts w:ascii="Calibri" w:eastAsia="Calibri" w:hAnsi="Calibri" w:cs="Calibri"/>
        </w:rPr>
        <w:t xml:space="preserve"> </w:t>
      </w:r>
    </w:p>
    <w:p w14:paraId="24A7364F" w14:textId="2D1B2267"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t>AVTALENS VARIGHET</w:t>
      </w:r>
    </w:p>
    <w:p w14:paraId="1D3F5397" w14:textId="54C02331" w:rsidR="00D92A2A" w:rsidRDefault="1D74F565" w:rsidP="07F3CE6D">
      <w:pPr>
        <w:spacing w:line="254" w:lineRule="auto"/>
      </w:pPr>
      <w:r w:rsidRPr="07F3CE6D">
        <w:rPr>
          <w:rFonts w:ascii="Calibri" w:eastAsia="Calibri" w:hAnsi="Calibri" w:cs="Calibri"/>
        </w:rPr>
        <w:t>Avtalen trer i kraft ved signering av denne Avtalen og løper frem til den sies opp av en av Partene med [</w:t>
      </w:r>
      <w:r w:rsidRPr="07F3CE6D">
        <w:rPr>
          <w:rFonts w:ascii="Calibri" w:eastAsia="Calibri" w:hAnsi="Calibri" w:cs="Calibri"/>
          <w:highlight w:val="yellow"/>
        </w:rPr>
        <w:t>én</w:t>
      </w:r>
      <w:r w:rsidRPr="07F3CE6D">
        <w:rPr>
          <w:rFonts w:ascii="Calibri" w:eastAsia="Calibri" w:hAnsi="Calibri" w:cs="Calibri"/>
        </w:rPr>
        <w:t>] måneds skriftlig varsel.</w:t>
      </w:r>
    </w:p>
    <w:p w14:paraId="06758E6A" w14:textId="1C4BA0CB" w:rsidR="00D92A2A" w:rsidRDefault="1D74F565" w:rsidP="07F3CE6D">
      <w:pPr>
        <w:spacing w:line="254" w:lineRule="auto"/>
      </w:pPr>
      <w:r w:rsidRPr="07F3CE6D">
        <w:rPr>
          <w:rFonts w:ascii="Calibri" w:eastAsia="Calibri" w:hAnsi="Calibri" w:cs="Calibri"/>
        </w:rPr>
        <w:t xml:space="preserve"> </w:t>
      </w:r>
    </w:p>
    <w:p w14:paraId="7A06F792" w14:textId="7D55B306"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t>MISLIGHOLDBEFØYELSER</w:t>
      </w:r>
      <w:r w:rsidR="007C5051">
        <w:br/>
      </w:r>
    </w:p>
    <w:p w14:paraId="2E18D44C" w14:textId="62F22150" w:rsidR="00D92A2A" w:rsidRDefault="1D74F565" w:rsidP="07F3CE6D">
      <w:pPr>
        <w:pStyle w:val="Listeavsnitt"/>
        <w:numPr>
          <w:ilvl w:val="1"/>
          <w:numId w:val="1"/>
        </w:numPr>
        <w:rPr>
          <w:rFonts w:eastAsiaTheme="minorEastAsia"/>
          <w:b/>
          <w:bCs/>
        </w:rPr>
      </w:pPr>
      <w:r w:rsidRPr="07F3CE6D">
        <w:rPr>
          <w:rFonts w:ascii="Calibri" w:eastAsia="Calibri" w:hAnsi="Calibri" w:cs="Calibri"/>
          <w:b/>
          <w:bCs/>
        </w:rPr>
        <w:t>Heving</w:t>
      </w:r>
    </w:p>
    <w:p w14:paraId="2D3FFC8A" w14:textId="65DD41BC" w:rsidR="00D92A2A" w:rsidRDefault="1D74F565">
      <w:r w:rsidRPr="07F3CE6D">
        <w:rPr>
          <w:rFonts w:ascii="Calibri" w:eastAsia="Calibri" w:hAnsi="Calibri" w:cs="Calibri"/>
        </w:rPr>
        <w:t>En Part har rett til å heve avtalen med umiddelbar virkning dersom den annen Part vesentlig misligholder sine forpliktelser, eller det er klart at slikt mislighold vil inntre. Flere brudd på forpliktelsene under Avtalen kan samlet sett utgjøre et vesentlig mislighold.</w:t>
      </w:r>
    </w:p>
    <w:p w14:paraId="0934ED23" w14:textId="0D944A16" w:rsidR="00D92A2A" w:rsidRDefault="1D74F565">
      <w:r w:rsidRPr="07F3CE6D">
        <w:rPr>
          <w:rFonts w:ascii="Calibri" w:eastAsia="Calibri" w:hAnsi="Calibri" w:cs="Calibri"/>
        </w:rPr>
        <w:lastRenderedPageBreak/>
        <w:t xml:space="preserve"> </w:t>
      </w:r>
    </w:p>
    <w:p w14:paraId="2E56F940" w14:textId="78BA5621" w:rsidR="00D92A2A" w:rsidRDefault="1D74F565" w:rsidP="07F3CE6D">
      <w:pPr>
        <w:pStyle w:val="Listeavsnitt"/>
        <w:numPr>
          <w:ilvl w:val="1"/>
          <w:numId w:val="1"/>
        </w:numPr>
        <w:rPr>
          <w:rFonts w:eastAsiaTheme="minorEastAsia"/>
          <w:b/>
          <w:bCs/>
        </w:rPr>
      </w:pPr>
      <w:r w:rsidRPr="07F3CE6D">
        <w:rPr>
          <w:rFonts w:ascii="Calibri" w:eastAsia="Calibri" w:hAnsi="Calibri" w:cs="Calibri"/>
          <w:b/>
          <w:bCs/>
        </w:rPr>
        <w:t>Erstatning</w:t>
      </w:r>
    </w:p>
    <w:p w14:paraId="5B37D167" w14:textId="1FD443D6" w:rsidR="00D92A2A" w:rsidRDefault="1D74F565">
      <w:r w:rsidRPr="07F3CE6D">
        <w:rPr>
          <w:rFonts w:ascii="Calibri" w:eastAsia="Calibri" w:hAnsi="Calibri" w:cs="Calibri"/>
        </w:rPr>
        <w:t>Kommunen kan kreve erstattet ethvert direkte tap, herunder merkostnader og andre direkte kostnader i forbindelse med mislighold. Dette gjelder ikke dersom Virksomheten godtgjør at misligholdet eller årsaken til misligholdet ikke skyldes Virksomheten.</w:t>
      </w:r>
    </w:p>
    <w:p w14:paraId="38C3F785" w14:textId="28716B17" w:rsidR="00D92A2A" w:rsidRDefault="1D74F565">
      <w:r w:rsidRPr="07F3CE6D">
        <w:rPr>
          <w:rFonts w:ascii="Calibri" w:eastAsia="Calibri" w:hAnsi="Calibri" w:cs="Calibri"/>
        </w:rPr>
        <w:t xml:space="preserve"> </w:t>
      </w:r>
    </w:p>
    <w:p w14:paraId="45DDC5B8" w14:textId="38F66129"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t>LOVVALG OG VERNETING</w:t>
      </w:r>
    </w:p>
    <w:p w14:paraId="31444B4C" w14:textId="68DDAEF0" w:rsidR="00D92A2A" w:rsidRDefault="1D74F565">
      <w:r w:rsidRPr="07F3CE6D">
        <w:rPr>
          <w:rFonts w:ascii="Calibri" w:eastAsia="Calibri" w:hAnsi="Calibri" w:cs="Calibri"/>
        </w:rPr>
        <w:t>Avtalen er underlagt norsk rett.</w:t>
      </w:r>
    </w:p>
    <w:p w14:paraId="48B9794F" w14:textId="499A1A33" w:rsidR="00D92A2A" w:rsidRDefault="1D74F565">
      <w:r w:rsidRPr="07F3CE6D">
        <w:rPr>
          <w:rFonts w:ascii="Calibri" w:eastAsia="Calibri" w:hAnsi="Calibri" w:cs="Calibri"/>
        </w:rPr>
        <w:t>Tvister som oppstår i tilknytning til Avtalen skal søkes løst i minnelighet. Dersom en minnelig løsning ikke kan oppnås, kan tvisten bringes inn for de ordinære domstoler. Partene vedtar [</w:t>
      </w:r>
      <w:r w:rsidRPr="07F3CE6D">
        <w:rPr>
          <w:rFonts w:ascii="Calibri" w:eastAsia="Calibri" w:hAnsi="Calibri" w:cs="Calibri"/>
          <w:highlight w:val="yellow"/>
        </w:rPr>
        <w:t>xx</w:t>
      </w:r>
      <w:r w:rsidRPr="07F3CE6D">
        <w:rPr>
          <w:rFonts w:ascii="Calibri" w:eastAsia="Calibri" w:hAnsi="Calibri" w:cs="Calibri"/>
        </w:rPr>
        <w:t>] tingrett som eksklusivt verneting.</w:t>
      </w:r>
    </w:p>
    <w:p w14:paraId="3E971FCB" w14:textId="44080ACB" w:rsidR="00D92A2A" w:rsidRDefault="1D74F565">
      <w:r w:rsidRPr="07F3CE6D">
        <w:rPr>
          <w:rFonts w:ascii="Calibri" w:eastAsia="Calibri" w:hAnsi="Calibri" w:cs="Calibri"/>
        </w:rPr>
        <w:t xml:space="preserve"> </w:t>
      </w:r>
    </w:p>
    <w:p w14:paraId="739464E5" w14:textId="21464C5A" w:rsidR="00D92A2A" w:rsidRDefault="1D74F565" w:rsidP="07F3CE6D">
      <w:pPr>
        <w:pStyle w:val="Listeavsnitt"/>
        <w:numPr>
          <w:ilvl w:val="0"/>
          <w:numId w:val="1"/>
        </w:numPr>
        <w:rPr>
          <w:rFonts w:eastAsiaTheme="minorEastAsia"/>
          <w:b/>
          <w:bCs/>
        </w:rPr>
      </w:pPr>
      <w:r w:rsidRPr="07F3CE6D">
        <w:rPr>
          <w:rFonts w:ascii="Calibri" w:eastAsia="Calibri" w:hAnsi="Calibri" w:cs="Calibri"/>
          <w:b/>
          <w:bCs/>
        </w:rPr>
        <w:t>SIGNATUR</w:t>
      </w:r>
    </w:p>
    <w:p w14:paraId="37A111FE" w14:textId="55266661" w:rsidR="00D92A2A" w:rsidRDefault="1D74F565" w:rsidP="07F3CE6D">
      <w:pPr>
        <w:spacing w:line="254" w:lineRule="auto"/>
      </w:pPr>
      <w:r w:rsidRPr="07F3CE6D">
        <w:rPr>
          <w:rFonts w:ascii="Calibri" w:eastAsia="Calibri" w:hAnsi="Calibri" w:cs="Calibri"/>
        </w:rPr>
        <w:t xml:space="preserve"> </w:t>
      </w:r>
    </w:p>
    <w:p w14:paraId="17121141" w14:textId="0939D3FB" w:rsidR="00D92A2A" w:rsidRDefault="1D74F565" w:rsidP="07F3CE6D">
      <w:pPr>
        <w:spacing w:line="254" w:lineRule="auto"/>
        <w:jc w:val="center"/>
      </w:pPr>
      <w:r w:rsidRPr="07F3CE6D">
        <w:rPr>
          <w:rFonts w:ascii="Calibri" w:eastAsia="Calibri" w:hAnsi="Calibri" w:cs="Calibri"/>
        </w:rPr>
        <w:t>[</w:t>
      </w:r>
      <w:r w:rsidRPr="07F3CE6D">
        <w:rPr>
          <w:rFonts w:ascii="Calibri" w:eastAsia="Calibri" w:hAnsi="Calibri" w:cs="Calibri"/>
          <w:highlight w:val="yellow"/>
        </w:rPr>
        <w:t>Sted</w:t>
      </w:r>
      <w:r w:rsidRPr="07F3CE6D">
        <w:rPr>
          <w:rFonts w:ascii="Calibri" w:eastAsia="Calibri" w:hAnsi="Calibri" w:cs="Calibri"/>
        </w:rPr>
        <w:t>], [</w:t>
      </w:r>
      <w:r w:rsidRPr="07F3CE6D">
        <w:rPr>
          <w:rFonts w:ascii="Calibri" w:eastAsia="Calibri" w:hAnsi="Calibri" w:cs="Calibri"/>
          <w:highlight w:val="yellow"/>
        </w:rPr>
        <w:t>dato</w:t>
      </w:r>
      <w:r w:rsidRPr="07F3CE6D">
        <w:rPr>
          <w:rFonts w:ascii="Calibri" w:eastAsia="Calibri" w:hAnsi="Calibri" w:cs="Calibri"/>
        </w:rPr>
        <w:t>]</w:t>
      </w:r>
    </w:p>
    <w:p w14:paraId="7832E43A" w14:textId="094455AB" w:rsidR="00D92A2A" w:rsidRDefault="1D74F565" w:rsidP="07F3CE6D">
      <w:pPr>
        <w:spacing w:line="254" w:lineRule="auto"/>
        <w:jc w:val="center"/>
      </w:pPr>
      <w:r w:rsidRPr="07F3CE6D">
        <w:rPr>
          <w:rFonts w:ascii="Calibri" w:eastAsia="Calibri" w:hAnsi="Calibri" w:cs="Calibri"/>
        </w:rPr>
        <w:t xml:space="preserve"> </w:t>
      </w:r>
    </w:p>
    <w:p w14:paraId="41DC4A7A" w14:textId="13B47A28" w:rsidR="00D92A2A" w:rsidRDefault="1D74F565" w:rsidP="07F3CE6D">
      <w:pPr>
        <w:spacing w:line="254" w:lineRule="auto"/>
        <w:jc w:val="center"/>
      </w:pPr>
      <w:r w:rsidRPr="07F3CE6D">
        <w:rPr>
          <w:rFonts w:ascii="Calibri" w:eastAsia="Calibri" w:hAnsi="Calibri" w:cs="Calibri"/>
        </w:rPr>
        <w:t xml:space="preserve"> </w:t>
      </w:r>
    </w:p>
    <w:p w14:paraId="0C410A57" w14:textId="404C63B5" w:rsidR="00D92A2A" w:rsidRDefault="1D74F565" w:rsidP="07F3CE6D">
      <w:pPr>
        <w:spacing w:line="254" w:lineRule="auto"/>
        <w:jc w:val="center"/>
      </w:pPr>
      <w:r w:rsidRPr="07F3CE6D">
        <w:rPr>
          <w:rFonts w:ascii="Calibri" w:eastAsia="Calibri" w:hAnsi="Calibri" w:cs="Calibri"/>
        </w:rPr>
        <w:t xml:space="preserve"> </w:t>
      </w:r>
    </w:p>
    <w:p w14:paraId="32494F57" w14:textId="0C069EC0" w:rsidR="00D92A2A" w:rsidRDefault="1D74F565" w:rsidP="07F3CE6D">
      <w:pPr>
        <w:spacing w:line="254" w:lineRule="auto"/>
        <w:jc w:val="center"/>
      </w:pPr>
      <w:r w:rsidRPr="07F3CE6D">
        <w:rPr>
          <w:rFonts w:ascii="Calibri" w:eastAsia="Calibri" w:hAnsi="Calibri" w:cs="Calibri"/>
        </w:rPr>
        <w:t>______________________</w:t>
      </w:r>
      <w:r w:rsidR="007C5051">
        <w:tab/>
      </w:r>
      <w:r w:rsidR="007C5051">
        <w:tab/>
      </w:r>
      <w:r w:rsidR="007C5051">
        <w:tab/>
      </w:r>
      <w:r w:rsidR="007C5051">
        <w:tab/>
      </w:r>
      <w:r w:rsidR="007C5051">
        <w:tab/>
      </w:r>
      <w:r w:rsidRPr="07F3CE6D">
        <w:rPr>
          <w:rFonts w:ascii="Calibri" w:eastAsia="Calibri" w:hAnsi="Calibri" w:cs="Calibri"/>
        </w:rPr>
        <w:t>______________________</w:t>
      </w:r>
    </w:p>
    <w:p w14:paraId="2EDCEA52" w14:textId="6E22EC44" w:rsidR="00D92A2A" w:rsidRDefault="1D74F565" w:rsidP="07F3CE6D">
      <w:pPr>
        <w:spacing w:line="254" w:lineRule="auto"/>
        <w:ind w:firstLine="708"/>
      </w:pPr>
      <w:r w:rsidRPr="07F3CE6D">
        <w:rPr>
          <w:rFonts w:ascii="Calibri" w:eastAsia="Calibri" w:hAnsi="Calibri" w:cs="Calibri"/>
        </w:rPr>
        <w:t>For Kommunen</w:t>
      </w:r>
      <w:r w:rsidR="007C5051">
        <w:tab/>
      </w:r>
      <w:r w:rsidR="007C5051">
        <w:tab/>
      </w:r>
      <w:r w:rsidR="007C5051">
        <w:tab/>
      </w:r>
      <w:r w:rsidR="007C5051">
        <w:tab/>
      </w:r>
      <w:r w:rsidR="007C5051">
        <w:tab/>
      </w:r>
      <w:r w:rsidR="007C5051">
        <w:tab/>
      </w:r>
      <w:r w:rsidRPr="07F3CE6D">
        <w:rPr>
          <w:rFonts w:ascii="Calibri" w:eastAsia="Calibri" w:hAnsi="Calibri" w:cs="Calibri"/>
        </w:rPr>
        <w:t>For Virksomheten</w:t>
      </w:r>
    </w:p>
    <w:p w14:paraId="3B2465DB" w14:textId="5B371B72" w:rsidR="00D92A2A" w:rsidRDefault="1D74F565">
      <w:r w:rsidRPr="07F3CE6D">
        <w:rPr>
          <w:rFonts w:ascii="Calibri" w:eastAsia="Calibri" w:hAnsi="Calibri" w:cs="Calibri"/>
        </w:rPr>
        <w:t xml:space="preserve"> </w:t>
      </w:r>
    </w:p>
    <w:p w14:paraId="0CAD3D28" w14:textId="7AA54B9F" w:rsidR="00D92A2A" w:rsidRDefault="007C5051">
      <w:r>
        <w:br/>
      </w:r>
      <w:r>
        <w:br/>
      </w:r>
    </w:p>
    <w:p w14:paraId="4DAB701F" w14:textId="06527950" w:rsidR="00D92A2A" w:rsidRDefault="00D85111">
      <w:hyperlink r:id="rId16" w:anchor="_ftnref1">
        <w:r w:rsidR="1D74F565" w:rsidRPr="07F3CE6D">
          <w:rPr>
            <w:rStyle w:val="Hyperkobling"/>
            <w:rFonts w:ascii="Calibri" w:eastAsia="Calibri" w:hAnsi="Calibri" w:cs="Calibri"/>
            <w:sz w:val="20"/>
            <w:szCs w:val="20"/>
            <w:vertAlign w:val="superscript"/>
          </w:rPr>
          <w:t>[1]</w:t>
        </w:r>
      </w:hyperlink>
      <w:r w:rsidR="1D74F565" w:rsidRPr="07F3CE6D">
        <w:rPr>
          <w:rFonts w:ascii="Calibri" w:eastAsia="Calibri" w:hAnsi="Calibri" w:cs="Calibri"/>
          <w:sz w:val="20"/>
          <w:szCs w:val="20"/>
        </w:rPr>
        <w:t xml:space="preserve"> </w:t>
      </w:r>
      <w:hyperlink r:id="rId17">
        <w:r w:rsidR="1D74F565" w:rsidRPr="07F3CE6D">
          <w:rPr>
            <w:rStyle w:val="Hyperkobling"/>
            <w:rFonts w:ascii="Calibri" w:eastAsia="Calibri" w:hAnsi="Calibri" w:cs="Calibri"/>
            <w:sz w:val="20"/>
            <w:szCs w:val="20"/>
          </w:rPr>
          <w:t>Folkehelseinstituttets vaksinasjonsveileder for helsepersonell</w:t>
        </w:r>
      </w:hyperlink>
      <w:r w:rsidR="1D74F565" w:rsidRPr="07F3CE6D">
        <w:rPr>
          <w:rFonts w:ascii="Calibri" w:eastAsia="Calibri" w:hAnsi="Calibri" w:cs="Calibri"/>
          <w:sz w:val="20"/>
          <w:szCs w:val="20"/>
        </w:rPr>
        <w:t xml:space="preserve"> </w:t>
      </w:r>
    </w:p>
    <w:p w14:paraId="17E8A7A2" w14:textId="4379767F" w:rsidR="00D92A2A" w:rsidRDefault="00D85111">
      <w:hyperlink r:id="rId18" w:anchor="_ftnref2">
        <w:r w:rsidR="1D74F565" w:rsidRPr="07F3CE6D">
          <w:rPr>
            <w:rStyle w:val="Hyperkobling"/>
            <w:rFonts w:ascii="Calibri" w:eastAsia="Calibri" w:hAnsi="Calibri" w:cs="Calibri"/>
            <w:sz w:val="20"/>
            <w:szCs w:val="20"/>
            <w:vertAlign w:val="superscript"/>
          </w:rPr>
          <w:t>[2]</w:t>
        </w:r>
      </w:hyperlink>
      <w:r w:rsidR="1D74F565" w:rsidRPr="07F3CE6D">
        <w:rPr>
          <w:rFonts w:ascii="Calibri" w:eastAsia="Calibri" w:hAnsi="Calibri" w:cs="Calibri"/>
          <w:sz w:val="20"/>
          <w:szCs w:val="20"/>
        </w:rPr>
        <w:t xml:space="preserve"> </w:t>
      </w:r>
      <w:hyperlink r:id="rId19">
        <w:r w:rsidR="1D74F565" w:rsidRPr="07F3CE6D">
          <w:rPr>
            <w:rStyle w:val="Hyperkobling"/>
            <w:rFonts w:ascii="Calibri" w:eastAsia="Calibri" w:hAnsi="Calibri" w:cs="Calibri"/>
            <w:sz w:val="20"/>
            <w:szCs w:val="20"/>
          </w:rPr>
          <w:t>Rekvireringsforskriften</w:t>
        </w:r>
      </w:hyperlink>
      <w:r w:rsidR="1D74F565" w:rsidRPr="07F3CE6D">
        <w:rPr>
          <w:rFonts w:ascii="Calibri" w:eastAsia="Calibri" w:hAnsi="Calibri" w:cs="Calibri"/>
          <w:sz w:val="20"/>
          <w:szCs w:val="20"/>
        </w:rPr>
        <w:t xml:space="preserve"> </w:t>
      </w:r>
    </w:p>
    <w:p w14:paraId="66D02ADB" w14:textId="12E00DB0" w:rsidR="00D92A2A" w:rsidRDefault="00D85111">
      <w:hyperlink r:id="rId20" w:anchor="_ftnref3">
        <w:r w:rsidR="1D74F565" w:rsidRPr="07F3CE6D">
          <w:rPr>
            <w:rStyle w:val="Hyperkobling"/>
            <w:rFonts w:ascii="Calibri" w:eastAsia="Calibri" w:hAnsi="Calibri" w:cs="Calibri"/>
            <w:sz w:val="20"/>
            <w:szCs w:val="20"/>
            <w:vertAlign w:val="superscript"/>
          </w:rPr>
          <w:t>[3]</w:t>
        </w:r>
      </w:hyperlink>
      <w:r w:rsidR="1D74F565" w:rsidRPr="07F3CE6D">
        <w:rPr>
          <w:rFonts w:ascii="Calibri" w:eastAsia="Calibri" w:hAnsi="Calibri" w:cs="Calibri"/>
          <w:sz w:val="20"/>
          <w:szCs w:val="20"/>
        </w:rPr>
        <w:t xml:space="preserve"> </w:t>
      </w:r>
      <w:hyperlink r:id="rId21">
        <w:r w:rsidR="1D74F565" w:rsidRPr="07F3CE6D">
          <w:rPr>
            <w:rStyle w:val="Hyperkobling"/>
            <w:rFonts w:ascii="Calibri" w:eastAsia="Calibri" w:hAnsi="Calibri" w:cs="Calibri"/>
            <w:sz w:val="18"/>
            <w:szCs w:val="18"/>
          </w:rPr>
          <w:t>Legemiddelhåndteringsforskriften</w:t>
        </w:r>
      </w:hyperlink>
    </w:p>
    <w:p w14:paraId="48D1AA95" w14:textId="739C4E44" w:rsidR="00D92A2A" w:rsidRDefault="00D85111">
      <w:hyperlink r:id="rId22" w:anchor="_ftnref4">
        <w:r w:rsidR="1D74F565" w:rsidRPr="07F3CE6D">
          <w:rPr>
            <w:rStyle w:val="Hyperkobling"/>
            <w:rFonts w:ascii="Calibri" w:eastAsia="Calibri" w:hAnsi="Calibri" w:cs="Calibri"/>
            <w:sz w:val="20"/>
            <w:szCs w:val="20"/>
            <w:vertAlign w:val="superscript"/>
          </w:rPr>
          <w:t>[4]</w:t>
        </w:r>
      </w:hyperlink>
      <w:r w:rsidR="1D74F565" w:rsidRPr="07F3CE6D">
        <w:rPr>
          <w:rFonts w:ascii="Calibri" w:eastAsia="Calibri" w:hAnsi="Calibri" w:cs="Calibri"/>
          <w:sz w:val="20"/>
          <w:szCs w:val="20"/>
        </w:rPr>
        <w:t xml:space="preserve"> </w:t>
      </w:r>
      <w:hyperlink r:id="rId23">
        <w:r w:rsidR="1D74F565" w:rsidRPr="07F3CE6D">
          <w:rPr>
            <w:rStyle w:val="Hyperkobling"/>
            <w:rFonts w:ascii="Calibri" w:eastAsia="Calibri" w:hAnsi="Calibri" w:cs="Calibri"/>
            <w:sz w:val="18"/>
            <w:szCs w:val="18"/>
          </w:rPr>
          <w:t>Helse- og omsorgstjenesteloven</w:t>
        </w:r>
      </w:hyperlink>
    </w:p>
    <w:p w14:paraId="1ED0A2C1" w14:textId="2AADB598" w:rsidR="00D92A2A" w:rsidRDefault="00D85111">
      <w:hyperlink r:id="rId24" w:anchor="_ftnref5">
        <w:r w:rsidR="1D74F565" w:rsidRPr="07F3CE6D">
          <w:rPr>
            <w:rStyle w:val="Hyperkobling"/>
            <w:rFonts w:ascii="Calibri" w:eastAsia="Calibri" w:hAnsi="Calibri" w:cs="Calibri"/>
            <w:sz w:val="20"/>
            <w:szCs w:val="20"/>
            <w:vertAlign w:val="superscript"/>
          </w:rPr>
          <w:t>[5]</w:t>
        </w:r>
      </w:hyperlink>
      <w:r w:rsidR="1D74F565" w:rsidRPr="07F3CE6D">
        <w:rPr>
          <w:rFonts w:ascii="Calibri" w:eastAsia="Calibri" w:hAnsi="Calibri" w:cs="Calibri"/>
          <w:sz w:val="20"/>
          <w:szCs w:val="20"/>
        </w:rPr>
        <w:t xml:space="preserve"> </w:t>
      </w:r>
      <w:hyperlink r:id="rId25">
        <w:r w:rsidR="1D74F565" w:rsidRPr="07F3CE6D">
          <w:rPr>
            <w:rStyle w:val="Hyperkobling"/>
            <w:rFonts w:ascii="Calibri" w:eastAsia="Calibri" w:hAnsi="Calibri" w:cs="Calibri"/>
            <w:sz w:val="18"/>
            <w:szCs w:val="18"/>
          </w:rPr>
          <w:t>Spesialisthelsetjenesteloven</w:t>
        </w:r>
      </w:hyperlink>
      <w:r w:rsidR="1D74F565" w:rsidRPr="07F3CE6D">
        <w:rPr>
          <w:rFonts w:ascii="Calibri" w:eastAsia="Calibri" w:hAnsi="Calibri" w:cs="Calibri"/>
          <w:color w:val="0563C1"/>
          <w:sz w:val="18"/>
          <w:szCs w:val="18"/>
          <w:u w:val="single"/>
        </w:rPr>
        <w:t xml:space="preserve"> </w:t>
      </w:r>
    </w:p>
    <w:p w14:paraId="791DEDE6" w14:textId="5CA82A0B" w:rsidR="00D92A2A" w:rsidRDefault="00D85111">
      <w:hyperlink r:id="rId26" w:anchor="_ftnref6">
        <w:r w:rsidR="1D74F565" w:rsidRPr="07F3CE6D">
          <w:rPr>
            <w:rStyle w:val="Hyperkobling"/>
            <w:rFonts w:ascii="Calibri" w:eastAsia="Calibri" w:hAnsi="Calibri" w:cs="Calibri"/>
            <w:sz w:val="18"/>
            <w:szCs w:val="18"/>
            <w:vertAlign w:val="superscript"/>
          </w:rPr>
          <w:t>[6]</w:t>
        </w:r>
      </w:hyperlink>
      <w:r w:rsidR="1D74F565" w:rsidRPr="07F3CE6D">
        <w:rPr>
          <w:rFonts w:ascii="Calibri" w:eastAsia="Calibri" w:hAnsi="Calibri" w:cs="Calibri"/>
          <w:sz w:val="18"/>
          <w:szCs w:val="18"/>
        </w:rPr>
        <w:t xml:space="preserve"> </w:t>
      </w:r>
      <w:hyperlink r:id="rId27">
        <w:r w:rsidR="1D74F565" w:rsidRPr="07F3CE6D">
          <w:rPr>
            <w:rStyle w:val="Hyperkobling"/>
            <w:rFonts w:ascii="Calibri" w:eastAsia="Calibri" w:hAnsi="Calibri" w:cs="Calibri"/>
            <w:sz w:val="18"/>
            <w:szCs w:val="18"/>
          </w:rPr>
          <w:t>Helsepersonelloven</w:t>
        </w:r>
      </w:hyperlink>
      <w:r w:rsidR="1D74F565" w:rsidRPr="07F3CE6D">
        <w:rPr>
          <w:rFonts w:ascii="Calibri" w:eastAsia="Calibri" w:hAnsi="Calibri" w:cs="Calibri"/>
          <w:sz w:val="18"/>
          <w:szCs w:val="18"/>
        </w:rPr>
        <w:t xml:space="preserve"> </w:t>
      </w:r>
    </w:p>
    <w:p w14:paraId="17FADC75" w14:textId="75185806" w:rsidR="00D92A2A" w:rsidRDefault="00D85111" w:rsidP="07F3CE6D">
      <w:pPr>
        <w:rPr>
          <w:rFonts w:ascii="Calibri" w:eastAsia="Calibri" w:hAnsi="Calibri" w:cs="Calibri"/>
          <w:sz w:val="20"/>
          <w:szCs w:val="20"/>
        </w:rPr>
      </w:pPr>
      <w:hyperlink r:id="rId28" w:anchor="_ftnref7">
        <w:r w:rsidR="1D74F565" w:rsidRPr="07F3CE6D">
          <w:rPr>
            <w:rStyle w:val="Hyperkobling"/>
            <w:rFonts w:ascii="Calibri" w:eastAsia="Calibri" w:hAnsi="Calibri" w:cs="Calibri"/>
            <w:sz w:val="20"/>
            <w:szCs w:val="20"/>
            <w:vertAlign w:val="superscript"/>
          </w:rPr>
          <w:t>[7]</w:t>
        </w:r>
      </w:hyperlink>
      <w:r w:rsidR="1D74F565" w:rsidRPr="07F3CE6D">
        <w:rPr>
          <w:rFonts w:ascii="Calibri" w:eastAsia="Calibri" w:hAnsi="Calibri" w:cs="Calibri"/>
          <w:sz w:val="20"/>
          <w:szCs w:val="20"/>
        </w:rPr>
        <w:t xml:space="preserve"> </w:t>
      </w:r>
      <w:hyperlink r:id="rId29">
        <w:r w:rsidR="1D74F565" w:rsidRPr="07F3CE6D">
          <w:rPr>
            <w:rStyle w:val="Hyperkobling"/>
            <w:rFonts w:ascii="Calibri" w:eastAsia="Calibri" w:hAnsi="Calibri" w:cs="Calibri"/>
            <w:sz w:val="18"/>
            <w:szCs w:val="18"/>
          </w:rPr>
          <w:t>Legemiddelhåndteringsforskriften</w:t>
        </w:r>
      </w:hyperlink>
    </w:p>
    <w:p w14:paraId="104E3129" w14:textId="2087FE13" w:rsidR="00D92A2A" w:rsidRDefault="00D92A2A" w:rsidP="07F3CE6D"/>
    <w:sectPr w:rsidR="00D92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5995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738F6D"/>
    <w:rsid w:val="003E28B4"/>
    <w:rsid w:val="005D62E9"/>
    <w:rsid w:val="007C5051"/>
    <w:rsid w:val="00CE075C"/>
    <w:rsid w:val="00D85111"/>
    <w:rsid w:val="00D92A2A"/>
    <w:rsid w:val="00DF7D62"/>
    <w:rsid w:val="00F77DE8"/>
    <w:rsid w:val="00FA42CB"/>
    <w:rsid w:val="07F3CE6D"/>
    <w:rsid w:val="1D74F565"/>
    <w:rsid w:val="4E738F6D"/>
    <w:rsid w:val="56C4602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8F6D"/>
  <w15:chartTrackingRefBased/>
  <w15:docId w15:val="{F6799C85-7208-47B3-B1E3-850C9ED3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13"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18"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26"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3" Type="http://schemas.openxmlformats.org/officeDocument/2006/relationships/customXml" Target="../customXml/item3.xml"/><Relationship Id="rId21" Type="http://schemas.openxmlformats.org/officeDocument/2006/relationships/hyperlink" Target="https://lovdata.no/dokument/SF/forskrift/2008-04-03-320?q=legemiddelh%C3%A5ndtering" TargetMode="External"/><Relationship Id="rId7" Type="http://schemas.openxmlformats.org/officeDocument/2006/relationships/webSettings" Target="webSettings.xml"/><Relationship Id="rId12"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17" Type="http://schemas.openxmlformats.org/officeDocument/2006/relationships/hyperlink" Target="https://www.fhi.no/nettpub/vaksinasjonsveilederen-for-helsepersonell/" TargetMode="External"/><Relationship Id="rId25" Type="http://schemas.openxmlformats.org/officeDocument/2006/relationships/hyperlink" Target="https://lovdata.no/dokument/NL/lov/1999-07-02-61?q=spesialisthelse" TargetMode="External"/><Relationship Id="rId2" Type="http://schemas.openxmlformats.org/officeDocument/2006/relationships/customXml" Target="../customXml/item2.xml"/><Relationship Id="rId16"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20"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29" Type="http://schemas.openxmlformats.org/officeDocument/2006/relationships/hyperlink" Target="https://lovdata.no/dokument/SF/forskrift/2008-04-03-320?q=legemiddelh%C3%A5ndte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24"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5" Type="http://schemas.openxmlformats.org/officeDocument/2006/relationships/styles" Target="styles.xml"/><Relationship Id="rId15"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23" Type="http://schemas.openxmlformats.org/officeDocument/2006/relationships/hyperlink" Target="https://lovdata.no/dokument/NL/lov/2011-06-24-30?q=helse%20og%20omsorg" TargetMode="External"/><Relationship Id="rId28"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10" Type="http://schemas.openxmlformats.org/officeDocument/2006/relationships/hyperlink" Target="https://lovdata.no/dokument/SF/forskrift/2008-04-03-320" TargetMode="External"/><Relationship Id="rId19" Type="http://schemas.openxmlformats.org/officeDocument/2006/relationships/hyperlink" Target="https://lovdata.no/dokument/LTI/forskrift/2022-06-02-977"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14"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22" Type="http://schemas.openxmlformats.org/officeDocument/2006/relationships/hyperlink" Target="https://noc-word-edit.officeapps.live.com/we/wordeditorframe.aspx?new=1&amp;ui=nb%2DNO&amp;rs=en%2DUS&amp;wopisrc=https%3A%2F%2Ffolkehelse-my.sharepoint.com%2Fpersonal%2Fkjerstimargrethe_rydland_fhi_no%2F_vti_bin%2Fwopi.ashx%2Ffiles%2F72c76d90d39d45e9a36815f57bc438ec&amp;wdprevioussession=dbcccc7b%2Dc17c%2D4ba2%2Db880%2D8ca53934d692&amp;wdnewandopenct=1661422839682&amp;wdo=4&amp;wdorigin=wacFileNew&amp;wdtpl=blank&amp;wdlcid=1044&amp;wdpreviouscorrelation=a60cf96b%2D638f%2D4675%2Dadef%2D1938f4c19047&amp;wdenableroaming=1&amp;mscc=1&amp;wdodb=1&amp;hid=186B5EA0-205E-4000-F6A2-C374883B7E09&amp;jsapi=1&amp;jsapiver=v1&amp;newsession=1&amp;corrid=813b3731-0460-4a1b-b044-5f64289ba1d3&amp;usid=813b3731-0460-4a1b-b044-5f64289ba1d3&amp;sftc=1&amp;cac=1&amp;mtf=1&amp;sfp=1&amp;wdredirectionreason=Unified_SingleFlush&amp;rct=Medium&amp;ctp=LeastProtected" TargetMode="External"/><Relationship Id="rId27" Type="http://schemas.openxmlformats.org/officeDocument/2006/relationships/hyperlink" Target="https://lovdata.no/dokument/NL/lov/1999-07-02-64?q=helsepersonel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2ED2022861F846AA225B99B3999F0A" ma:contentTypeVersion="20" ma:contentTypeDescription="Opprett et nytt dokument." ma:contentTypeScope="" ma:versionID="1c280a88ddc34f187dc05606bb4e5cb6">
  <xsd:schema xmlns:xsd="http://www.w3.org/2001/XMLSchema" xmlns:xs="http://www.w3.org/2001/XMLSchema" xmlns:p="http://schemas.microsoft.com/office/2006/metadata/properties" xmlns:ns2="9e7c1b5f-6b93-4ee4-9fa2-fda8f1b47cf5" xmlns:ns3="47c382fd-9ec6-40f8-a1b6-1c169c8fba98" xmlns:ns4="022cee98-bc56-40c2-9a4e-5a6bfc9ab695" targetNamespace="http://schemas.microsoft.com/office/2006/metadata/properties" ma:root="true" ma:fieldsID="8ec014105449e83810203310ebf75be8" ns2:_="" ns3:_="" ns4:_="">
    <xsd:import namespace="9e7c1b5f-6b93-4ee4-9fa2-fda8f1b47cf5"/>
    <xsd:import namespace="47c382fd-9ec6-40f8-a1b6-1c169c8fba98"/>
    <xsd:import namespace="022cee98-bc56-40c2-9a4e-5a6bfc9ab695"/>
    <xsd:element name="properties">
      <xsd:complexType>
        <xsd:sequence>
          <xsd:element name="documentManagement">
            <xsd:complexType>
              <xsd:all>
                <xsd:element ref="ns2:FHI_TopicTaxHTField" minOccurs="0"/>
                <xsd:element ref="ns3:TaxCatchAll" minOccurs="0"/>
                <xsd:element ref="ns3:TaxKeywordTaxHTField"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c1b5f-6b93-4ee4-9fa2-fda8f1b47cf5" elementFormDefault="qualified">
    <xsd:import namespace="http://schemas.microsoft.com/office/2006/documentManagement/types"/>
    <xsd:import namespace="http://schemas.microsoft.com/office/infopath/2007/PartnerControls"/>
    <xsd:element name="FHI_TopicTaxHTField" ma:index="8" nillable="true" ma:taxonomy="true" ma:internalName="FHI_TopicTaxHTField" ma:taxonomyFieldName="FHI_Topic" ma:displayName="Tema" ma:default="1;#Smittevern og vaksiner|595dfd2f-c3fd-4b72-9931-3d6eb156cad9" ma:fieldId="{5eb9fa72-8a58-4312-8bc5-a126a30b4fb3}" ma:taxonomyMulti="true" ma:sspId="e7140caa-8402-4c36-9a5d-f51276ec0a9c" ma:termSetId="10ab213d-8882-42de-b940-43a869fe75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c382fd-9ec6-40f8-a1b6-1c169c8fba9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88c37f58-f6d1-43af-8ab9-36f3e20d7aa9}" ma:internalName="TaxCatchAll" ma:showField="CatchAllData" ma:web="47c382fd-9ec6-40f8-a1b6-1c169c8fba98">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Organisasjonsnøkkelord" ma:fieldId="{23f27201-bee3-471e-b2e7-b64fd8b7ca38}" ma:taxonomyMulti="true" ma:sspId="e7140caa-8402-4c36-9a5d-f51276ec0a9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2cee98-bc56-40c2-9a4e-5a6bfc9ab69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demerkelapper"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HI_TopicTaxHTField xmlns="9e7c1b5f-6b93-4ee4-9fa2-fda8f1b47cf5">
      <Terms xmlns="http://schemas.microsoft.com/office/infopath/2007/PartnerControls">
        <TermInfo xmlns="http://schemas.microsoft.com/office/infopath/2007/PartnerControls">
          <TermName xmlns="http://schemas.microsoft.com/office/infopath/2007/PartnerControls">Smittevern og vaksiner</TermName>
          <TermId xmlns="http://schemas.microsoft.com/office/infopath/2007/PartnerControls">595dfd2f-c3fd-4b72-9931-3d6eb156cad9</TermId>
        </TermInfo>
      </Terms>
    </FHI_TopicTaxHTField>
    <SharedWithUsers xmlns="47c382fd-9ec6-40f8-a1b6-1c169c8fba98">
      <UserInfo>
        <DisplayName/>
        <AccountId xsi:nil="true"/>
        <AccountType/>
      </UserInfo>
    </SharedWithUsers>
    <MediaLengthInSeconds xmlns="022cee98-bc56-40c2-9a4e-5a6bfc9ab695" xsi:nil="true"/>
    <TaxCatchAll xmlns="47c382fd-9ec6-40f8-a1b6-1c169c8fba98">
      <Value>1</Value>
    </TaxCatchAll>
    <lcf76f155ced4ddcb4097134ff3c332f xmlns="022cee98-bc56-40c2-9a4e-5a6bfc9ab695">
      <Terms xmlns="http://schemas.microsoft.com/office/infopath/2007/PartnerControls"/>
    </lcf76f155ced4ddcb4097134ff3c332f>
    <TaxKeywordTaxHTField xmlns="47c382fd-9ec6-40f8-a1b6-1c169c8fba98">
      <Terms xmlns="http://schemas.microsoft.com/office/infopath/2007/PartnerControls"/>
    </TaxKeywordTaxHTField>
  </documentManagement>
</p:properties>
</file>

<file path=customXml/itemProps1.xml><?xml version="1.0" encoding="utf-8"?>
<ds:datastoreItem xmlns:ds="http://schemas.openxmlformats.org/officeDocument/2006/customXml" ds:itemID="{C27F7FCF-E255-46D4-9578-CB96084A7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c1b5f-6b93-4ee4-9fa2-fda8f1b47cf5"/>
    <ds:schemaRef ds:uri="47c382fd-9ec6-40f8-a1b6-1c169c8fba98"/>
    <ds:schemaRef ds:uri="022cee98-bc56-40c2-9a4e-5a6bfc9ab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6B987-190A-496B-87CD-AFD2840F7475}">
  <ds:schemaRefs>
    <ds:schemaRef ds:uri="http://schemas.microsoft.com/sharepoint/v3/contenttype/forms"/>
  </ds:schemaRefs>
</ds:datastoreItem>
</file>

<file path=customXml/itemProps3.xml><?xml version="1.0" encoding="utf-8"?>
<ds:datastoreItem xmlns:ds="http://schemas.openxmlformats.org/officeDocument/2006/customXml" ds:itemID="{913A509D-F361-42BF-A349-3A99C2079138}">
  <ds:schemaRefs>
    <ds:schemaRef ds:uri="http://www.w3.org/XML/1998/namespace"/>
    <ds:schemaRef ds:uri="022cee98-bc56-40c2-9a4e-5a6bfc9ab695"/>
    <ds:schemaRef ds:uri="9e7c1b5f-6b93-4ee4-9fa2-fda8f1b47cf5"/>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47c382fd-9ec6-40f8-a1b6-1c169c8fba98"/>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3660</Words>
  <Characters>19403</Characters>
  <Application>Microsoft Office Word</Application>
  <DocSecurity>0</DocSecurity>
  <Lines>161</Lines>
  <Paragraphs>46</Paragraphs>
  <ScaleCrop>false</ScaleCrop>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Margrethe Rydland</dc:creator>
  <cp:keywords/>
  <dc:description/>
  <cp:lastModifiedBy>Kjersti Margrethe Rydland</cp:lastModifiedBy>
  <cp:revision>2</cp:revision>
  <dcterms:created xsi:type="dcterms:W3CDTF">2022-08-29T11:40:00Z</dcterms:created>
  <dcterms:modified xsi:type="dcterms:W3CDTF">2022-08-29T11:40:00Z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0x010100F82ED2022861F846AA225B99B3999F0A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FHI_Topic">
    <vt:lpwstr>1;#Smittevern og vaksiner|595dfd2f-c3fd-4b72-9931-3d6eb156cad9</vt:lpwstr>
  </property>
  <property fmtid="{D5CDD505-2E9C-101B-9397-08002B2CF9AE}" pid="8" name="MediaServiceImageTags">
    <vt:lpwstr/>
  </property>
</Properties>
</file>