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sz w:val="32"/>
          <w:szCs w:val="32"/>
          <w:lang w:val="nb-NO"/>
        </w:rPr>
      </w:pPr>
    </w:p>
    <w:p w:rsidR="008F4074" w:rsidRPr="008F4074" w:rsidRDefault="001D4E41"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sz w:val="32"/>
          <w:szCs w:val="32"/>
          <w:lang w:val="nb-NO"/>
        </w:rPr>
      </w:pPr>
      <w:r>
        <w:rPr>
          <w:rStyle w:val="2niv"/>
          <w:rFonts w:asciiTheme="minorHAnsi" w:hAnsiTheme="minorHAnsi" w:cs="Arial"/>
          <w:sz w:val="32"/>
          <w:szCs w:val="32"/>
          <w:lang w:val="nb-NO"/>
        </w:rPr>
        <w:t>R</w:t>
      </w:r>
      <w:r w:rsidR="008F4074" w:rsidRPr="008F4074">
        <w:rPr>
          <w:rStyle w:val="2niv"/>
          <w:rFonts w:asciiTheme="minorHAnsi" w:hAnsiTheme="minorHAnsi" w:cs="Arial"/>
          <w:sz w:val="32"/>
          <w:szCs w:val="32"/>
          <w:lang w:val="nb-NO"/>
        </w:rPr>
        <w:t xml:space="preserve">etningslinjer for samarbeidet mellom Mattilsynets lokale avdeling og kommunen på det medisinskfaglige området </w:t>
      </w:r>
    </w:p>
    <w:p w:rsid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b w:val="0"/>
          <w:bCs/>
          <w:sz w:val="22"/>
          <w:lang w:val="nb-NO"/>
        </w:rPr>
      </w:pPr>
      <w:r w:rsidRPr="008F4074">
        <w:rPr>
          <w:rStyle w:val="2niv"/>
          <w:rFonts w:asciiTheme="minorHAnsi" w:hAnsiTheme="minorHAnsi"/>
          <w:b w:val="0"/>
          <w:bCs/>
          <w:sz w:val="22"/>
          <w:lang w:val="nb-NO"/>
        </w:rPr>
        <w:t xml:space="preserve">Retningslinjene tar utgangspunkt i ansvarsfordelingen som følger av matloven, smittevernloven, folkehelseloven og helseberedskapsloven, med forskrifter. Retningslinjene bør brukes til å lage en samarbeidsavtale som kan inkluderes i kommunenes beredskapsplaner. Det er utarbeidet en </w:t>
      </w:r>
      <w:r w:rsidRPr="00C038E7">
        <w:rPr>
          <w:bCs/>
        </w:rPr>
        <w:t>brukerveiledning</w:t>
      </w:r>
      <w:r w:rsidRPr="008F4074">
        <w:rPr>
          <w:rStyle w:val="2niv"/>
          <w:rFonts w:asciiTheme="minorHAnsi" w:hAnsiTheme="minorHAnsi"/>
          <w:b w:val="0"/>
          <w:bCs/>
          <w:sz w:val="22"/>
          <w:lang w:val="nb-NO"/>
        </w:rPr>
        <w:t xml:space="preserve"> for retningslinjene som finnes </w:t>
      </w:r>
      <w:r w:rsidR="00FD724A">
        <w:rPr>
          <w:rStyle w:val="2niv"/>
          <w:rFonts w:asciiTheme="minorHAnsi" w:hAnsiTheme="minorHAnsi"/>
          <w:b w:val="0"/>
          <w:bCs/>
          <w:sz w:val="22"/>
          <w:lang w:val="nb-NO"/>
        </w:rPr>
        <w:t>i den Utbruddsvei</w:t>
      </w:r>
      <w:r w:rsidR="00241420">
        <w:rPr>
          <w:rStyle w:val="2niv"/>
          <w:rFonts w:asciiTheme="minorHAnsi" w:hAnsiTheme="minorHAnsi"/>
          <w:b w:val="0"/>
          <w:bCs/>
          <w:sz w:val="22"/>
          <w:lang w:val="nb-NO"/>
        </w:rPr>
        <w:t>lederen:</w:t>
      </w:r>
      <w:r w:rsidRPr="008F4074">
        <w:rPr>
          <w:rStyle w:val="2niv"/>
          <w:rFonts w:asciiTheme="minorHAnsi" w:hAnsiTheme="minorHAnsi"/>
          <w:b w:val="0"/>
          <w:bCs/>
          <w:sz w:val="22"/>
          <w:lang w:val="nb-NO"/>
        </w:rPr>
        <w:t xml:space="preserve"> </w:t>
      </w:r>
    </w:p>
    <w:p w:rsidR="00C038E7" w:rsidRPr="00920BA7" w:rsidRDefault="00C038E7" w:rsidP="00C038E7">
      <w:pPr>
        <w:pStyle w:val="Listeavsnitt"/>
        <w:numPr>
          <w:ilvl w:val="0"/>
          <w:numId w:val="5"/>
        </w:numPr>
        <w:tabs>
          <w:tab w:val="left" w:pos="283"/>
          <w:tab w:val="left" w:pos="566"/>
          <w:tab w:val="left" w:pos="993"/>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ind w:left="993" w:hanging="426"/>
        <w:rPr>
          <w:rStyle w:val="2niv"/>
          <w:rFonts w:asciiTheme="minorHAnsi" w:hAnsiTheme="minorHAnsi"/>
          <w:b w:val="0"/>
          <w:bCs/>
          <w:color w:val="C00000"/>
          <w:sz w:val="22"/>
          <w:lang w:val="nb-NO"/>
        </w:rPr>
      </w:pPr>
      <w:r>
        <w:rPr>
          <w:rStyle w:val="2niv"/>
          <w:rFonts w:asciiTheme="minorHAnsi" w:hAnsiTheme="minorHAnsi"/>
          <w:b w:val="0"/>
          <w:bCs/>
          <w:sz w:val="22"/>
          <w:lang w:val="nb-NO"/>
        </w:rPr>
        <w:t xml:space="preserve"> </w:t>
      </w:r>
      <w:hyperlink r:id="rId7" w:history="1">
        <w:r w:rsidRPr="00920BA7">
          <w:rPr>
            <w:rStyle w:val="Hyperkobling"/>
            <w:bCs/>
            <w:color w:val="C00000"/>
            <w:u w:val="none"/>
          </w:rPr>
          <w:t>Brukerveiledning for retningslinjene</w:t>
        </w:r>
      </w:hyperlink>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b w:val="0"/>
          <w:bCs/>
          <w:i/>
          <w:iCs/>
          <w:sz w:val="22"/>
          <w:lang w:val="nb-NO"/>
        </w:rPr>
      </w:pPr>
      <w:r w:rsidRPr="008F4074">
        <w:rPr>
          <w:rStyle w:val="2niv"/>
          <w:rFonts w:asciiTheme="minorHAnsi" w:hAnsiTheme="minorHAnsi"/>
          <w:b w:val="0"/>
          <w:bCs/>
          <w:i/>
          <w:iCs/>
          <w:sz w:val="22"/>
          <w:lang w:val="nb-NO"/>
        </w:rPr>
        <w:t xml:space="preserve">Referanser i parentes visert til avsnitt og kapitler i </w:t>
      </w:r>
      <w:r w:rsidR="00F62F28">
        <w:rPr>
          <w:rStyle w:val="2niv"/>
          <w:rFonts w:asciiTheme="minorHAnsi" w:hAnsiTheme="minorHAnsi"/>
          <w:b w:val="0"/>
          <w:bCs/>
          <w:i/>
          <w:iCs/>
          <w:sz w:val="22"/>
          <w:lang w:val="nb-NO"/>
        </w:rPr>
        <w:t>Utbruddsveilederen</w:t>
      </w:r>
      <w:r>
        <w:rPr>
          <w:rStyle w:val="2niv"/>
          <w:rFonts w:asciiTheme="minorHAnsi" w:hAnsiTheme="minorHAnsi"/>
          <w:b w:val="0"/>
          <w:bCs/>
          <w:i/>
          <w:iCs/>
          <w:sz w:val="22"/>
          <w:lang w:val="nb-NO"/>
        </w:rPr>
        <w:t>,</w:t>
      </w:r>
      <w:r w:rsidRPr="008F4074">
        <w:rPr>
          <w:rStyle w:val="2niv"/>
          <w:rFonts w:asciiTheme="minorHAnsi" w:hAnsiTheme="minorHAnsi"/>
          <w:b w:val="0"/>
          <w:bCs/>
          <w:i/>
          <w:iCs/>
          <w:sz w:val="22"/>
          <w:lang w:val="nb-NO"/>
        </w:rPr>
        <w:t xml:space="preserve"> Veileder i oppklaring av sykdomsutbrudd som skyldes smitte fra mat, vann eller dyr</w:t>
      </w:r>
      <w:r w:rsidR="008578F8">
        <w:rPr>
          <w:rStyle w:val="2niv"/>
          <w:rFonts w:asciiTheme="minorHAnsi" w:hAnsiTheme="minorHAnsi"/>
          <w:b w:val="0"/>
          <w:bCs/>
          <w:i/>
          <w:iCs/>
          <w:sz w:val="22"/>
          <w:lang w:val="nb-NO"/>
        </w:rPr>
        <w:t xml:space="preserve"> (nettversjonen av Utbruddshåndboka)</w:t>
      </w:r>
      <w:r w:rsidRPr="008F4074">
        <w:rPr>
          <w:rStyle w:val="2niv"/>
          <w:rFonts w:asciiTheme="minorHAnsi" w:hAnsiTheme="minorHAnsi"/>
          <w:b w:val="0"/>
          <w:bCs/>
          <w:i/>
          <w:iCs/>
          <w:sz w:val="22"/>
          <w:lang w:val="nb-NO"/>
        </w:rPr>
        <w:t xml:space="preserve">. </w:t>
      </w:r>
      <w:r w:rsidR="00F62F28">
        <w:rPr>
          <w:bCs/>
          <w:i/>
          <w:iCs/>
        </w:rPr>
        <w:t>Utbruddsveilederen</w:t>
      </w:r>
      <w:r>
        <w:rPr>
          <w:rStyle w:val="2niv"/>
          <w:rFonts w:asciiTheme="minorHAnsi" w:hAnsiTheme="minorHAnsi"/>
          <w:b w:val="0"/>
          <w:bCs/>
          <w:i/>
          <w:iCs/>
          <w:sz w:val="22"/>
          <w:lang w:val="nb-NO"/>
        </w:rPr>
        <w:t xml:space="preserve"> finnes på Folkehelseinstituttets nettsider www.fhi.no</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8F4074">
        <w:rPr>
          <w:rStyle w:val="2niv"/>
          <w:rFonts w:asciiTheme="minorHAnsi" w:hAnsiTheme="minorHAnsi"/>
          <w:iCs/>
          <w:sz w:val="24"/>
          <w:szCs w:val="24"/>
          <w:lang w:val="nb-NO"/>
        </w:rPr>
        <w:t>1.  Formål</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8F4074">
        <w:rPr>
          <w:rStyle w:val="2niv"/>
          <w:rFonts w:asciiTheme="minorHAnsi" w:hAnsiTheme="minorHAnsi"/>
          <w:b w:val="0"/>
          <w:bCs/>
          <w:sz w:val="22"/>
          <w:lang w:val="nb-NO"/>
        </w:rPr>
        <w:t xml:space="preserve">Formålet med retningslinjene er å etablere klare og forpliktende rutiner som sikrer effektiv varsling, informasjonsflyt og samarbeid mellom …… kommune [sett inn navnet på kommunen] ved kommuneoverlegen (medisinskfaglig ansvarlig rådgiver) og Mattilsynet, Avdeling for …. [sett inn navnet på avdelingen] om smittsomme sykdommer hos mennesker som kan skyldes næringsmidler, dyr eller andre kilder under Mattilsynets forvaltningsområde. Med næringsmidler menes matvarer og drikkevarer, inkludert drikkevann. </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8F4074">
        <w:rPr>
          <w:rStyle w:val="2niv"/>
          <w:rFonts w:asciiTheme="minorHAnsi" w:hAnsiTheme="minorHAnsi"/>
          <w:b w:val="0"/>
          <w:bCs/>
          <w:sz w:val="22"/>
          <w:lang w:val="nb-NO"/>
        </w:rPr>
        <w:t>Formålet er også å etablere rutiner som sikrer at varslingsplikten til nasjonale myndigheter og at plikten til å sende inn smittestoffer, blir ivaretatt.</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8F4074">
        <w:rPr>
          <w:rStyle w:val="2niv"/>
          <w:rFonts w:asciiTheme="minorHAnsi" w:hAnsiTheme="minorHAnsi"/>
          <w:iCs/>
          <w:sz w:val="24"/>
          <w:szCs w:val="24"/>
          <w:lang w:val="nb-NO"/>
        </w:rPr>
        <w:t>2.  Varsling fra Mattilsynet til kommuneoverlegen</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120"/>
        <w:rPr>
          <w:rStyle w:val="2niv"/>
          <w:rFonts w:asciiTheme="minorHAnsi" w:hAnsiTheme="minorHAnsi"/>
          <w:b w:val="0"/>
          <w:bCs/>
          <w:sz w:val="22"/>
          <w:lang w:val="nb-NO"/>
        </w:rPr>
      </w:pPr>
      <w:r w:rsidRPr="008F4074">
        <w:rPr>
          <w:rStyle w:val="2niv"/>
          <w:rFonts w:asciiTheme="minorHAnsi" w:hAnsiTheme="minorHAnsi"/>
          <w:b w:val="0"/>
          <w:bCs/>
          <w:sz w:val="22"/>
          <w:lang w:val="nb-NO"/>
        </w:rPr>
        <w:t>Mattilsynet skal straks varsle kommuneoverlegen dersom:</w:t>
      </w:r>
    </w:p>
    <w:p w:rsidR="008F4074" w:rsidRPr="008F4074" w:rsidRDefault="008F4074" w:rsidP="008F4074">
      <w:pPr>
        <w:pStyle w:val="Listeavsnitt"/>
        <w:numPr>
          <w:ilvl w:val="0"/>
          <w:numId w:val="1"/>
        </w:numPr>
        <w:spacing w:before="120" w:after="120"/>
        <w:ind w:left="284" w:hanging="284"/>
        <w:contextualSpacing w:val="0"/>
      </w:pPr>
      <w:r w:rsidRPr="008F4074">
        <w:t>Mattilsynet får mistanke om eller kjennskap til smittsom sykdom eller smittebærertilstand hos mennesker som kan skyldes næringsmidler, dyr eller en annen kilde under Mattilsynets forvaltningsområde. Dette gjelder både ved enkeltstående sykdomstilfeller og ved sykdomsutbrudd.</w:t>
      </w:r>
    </w:p>
    <w:p w:rsidR="008F4074" w:rsidRPr="008F4074" w:rsidRDefault="008F4074" w:rsidP="008F4074">
      <w:pPr>
        <w:pStyle w:val="Listeavsnitt"/>
        <w:numPr>
          <w:ilvl w:val="0"/>
          <w:numId w:val="1"/>
        </w:numPr>
        <w:spacing w:before="120" w:after="120"/>
        <w:ind w:left="284" w:hanging="284"/>
        <w:contextualSpacing w:val="0"/>
      </w:pPr>
      <w:r w:rsidRPr="008F4074">
        <w:t>Mattilsynet får mistanke om eller påviser smittsom sykdom eller smittebærertilstand hos dyr som kan medføre smittefare for mennesker.</w:t>
      </w:r>
    </w:p>
    <w:p w:rsidR="008F4074" w:rsidRPr="008F4074" w:rsidRDefault="008F4074" w:rsidP="008F4074">
      <w:pPr>
        <w:pStyle w:val="Listeavsnitt"/>
        <w:numPr>
          <w:ilvl w:val="0"/>
          <w:numId w:val="1"/>
        </w:numPr>
        <w:spacing w:before="120" w:after="120"/>
        <w:ind w:left="284" w:hanging="284"/>
        <w:contextualSpacing w:val="0"/>
      </w:pPr>
      <w:r w:rsidRPr="008F4074">
        <w:t xml:space="preserve">Mattilsynet har kjennskap til eller påviser smittestoffer, mikrobielle toksiner, kjemiske fremmedstoffer eller andre forhold i næringsmidler som indikerer fare for sykdom hos mennesker. Dette gjelder også dersom Mattilsynet påviser slike forhold i andre kilder under sitt forvaltningsområde enn næringsmidler, dersom disse forholdene utgjør en risiko for sykdom hos mennesker. </w:t>
      </w:r>
    </w:p>
    <w:p w:rsidR="008F4074" w:rsidRPr="0032575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120"/>
        <w:rPr>
          <w:rStyle w:val="2niv"/>
          <w:rFonts w:asciiTheme="minorHAnsi" w:hAnsiTheme="minorHAnsi"/>
          <w:b w:val="0"/>
          <w:bCs/>
          <w:sz w:val="22"/>
          <w:lang w:val="nb-NO"/>
        </w:rPr>
      </w:pPr>
      <w:r w:rsidRPr="00325752">
        <w:rPr>
          <w:rStyle w:val="2niv"/>
          <w:rFonts w:asciiTheme="minorHAnsi" w:hAnsiTheme="minorHAnsi"/>
          <w:b w:val="0"/>
          <w:bCs/>
          <w:sz w:val="22"/>
          <w:lang w:val="nb-NO"/>
        </w:rPr>
        <w:t>Varslingen skal skje på følgende måte:</w:t>
      </w:r>
    </w:p>
    <w:p w:rsidR="008F4074" w:rsidRPr="008F4074" w:rsidRDefault="008F4074" w:rsidP="008F4074">
      <w:pPr>
        <w:numPr>
          <w:ilvl w:val="0"/>
          <w:numId w:val="4"/>
        </w:numPr>
        <w:tabs>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8F4074">
        <w:rPr>
          <w:rStyle w:val="2niv"/>
          <w:rFonts w:asciiTheme="minorHAnsi" w:hAnsiTheme="minorHAnsi"/>
          <w:b w:val="0"/>
          <w:bCs/>
          <w:i/>
          <w:sz w:val="22"/>
          <w:lang w:val="nb-NO"/>
        </w:rPr>
        <w:lastRenderedPageBreak/>
        <w:t>Enkeltstående sykdomstilfeller hos mennesker:</w:t>
      </w:r>
      <w:r w:rsidRPr="008F4074">
        <w:rPr>
          <w:rStyle w:val="2niv"/>
          <w:rFonts w:asciiTheme="minorHAnsi" w:hAnsiTheme="minorHAnsi"/>
          <w:b w:val="0"/>
          <w:bCs/>
          <w:sz w:val="22"/>
          <w:lang w:val="nb-NO"/>
        </w:rPr>
        <w:t xml:space="preserve"> Mattilsynet varsler straks kommuneoverlegen via telefon eller e-post. Mattilsynet sender deretter kopi av utfylt </w:t>
      </w:r>
      <w:hyperlink r:id="rId8" w:history="1">
        <w:r w:rsidRPr="00286747">
          <w:rPr>
            <w:rStyle w:val="Hyperkobling"/>
            <w:bCs/>
            <w:color w:val="C00000"/>
            <w:u w:val="none"/>
          </w:rPr>
          <w:t>spørreskjema fra primærintervjuet</w:t>
        </w:r>
      </w:hyperlink>
      <w:r w:rsidRPr="00EE73F7">
        <w:rPr>
          <w:rStyle w:val="2niv"/>
          <w:rFonts w:asciiTheme="minorHAnsi" w:hAnsiTheme="minorHAnsi"/>
          <w:b w:val="0"/>
          <w:bCs/>
          <w:color w:val="C00000"/>
          <w:sz w:val="22"/>
          <w:lang w:val="nb-NO"/>
        </w:rPr>
        <w:t xml:space="preserve"> </w:t>
      </w:r>
      <w:r w:rsidRPr="008F4074">
        <w:rPr>
          <w:rStyle w:val="2niv"/>
          <w:rFonts w:asciiTheme="minorHAnsi" w:hAnsiTheme="minorHAnsi"/>
          <w:b w:val="0"/>
          <w:bCs/>
          <w:sz w:val="22"/>
          <w:lang w:val="nb-NO"/>
        </w:rPr>
        <w:t xml:space="preserve">med informanten (avsnitt 4.7 </w:t>
      </w:r>
      <w:r w:rsidR="00F62F28">
        <w:rPr>
          <w:rStyle w:val="2niv"/>
          <w:rFonts w:asciiTheme="minorHAnsi" w:hAnsiTheme="minorHAnsi"/>
          <w:b w:val="0"/>
          <w:bCs/>
          <w:sz w:val="22"/>
          <w:lang w:val="nb-NO"/>
        </w:rPr>
        <w:t>i Utbruddsveilederen</w:t>
      </w:r>
      <w:r w:rsidRPr="008F4074">
        <w:rPr>
          <w:rStyle w:val="2niv"/>
          <w:rFonts w:asciiTheme="minorHAnsi" w:hAnsiTheme="minorHAnsi"/>
          <w:b w:val="0"/>
          <w:bCs/>
          <w:sz w:val="22"/>
          <w:lang w:val="nb-NO"/>
        </w:rPr>
        <w:t xml:space="preserve">) - eventuelt sammen med en vurdering. </w:t>
      </w:r>
    </w:p>
    <w:p w:rsidR="008F4074" w:rsidRPr="008F4074" w:rsidRDefault="008F4074" w:rsidP="008F4074">
      <w:pPr>
        <w:numPr>
          <w:ilvl w:val="0"/>
          <w:numId w:val="4"/>
        </w:numPr>
        <w:tabs>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8F4074">
        <w:rPr>
          <w:rStyle w:val="2niv"/>
          <w:rFonts w:asciiTheme="minorHAnsi" w:hAnsiTheme="minorHAnsi"/>
          <w:b w:val="0"/>
          <w:bCs/>
          <w:i/>
          <w:sz w:val="22"/>
          <w:lang w:val="nb-NO"/>
        </w:rPr>
        <w:t>Mistanke om sykdomsutbrudd hos mennesker:</w:t>
      </w:r>
      <w:r w:rsidRPr="008F4074">
        <w:rPr>
          <w:rStyle w:val="2niv"/>
          <w:rFonts w:asciiTheme="minorHAnsi" w:hAnsiTheme="minorHAnsi"/>
          <w:b w:val="0"/>
          <w:bCs/>
          <w:sz w:val="22"/>
          <w:lang w:val="nb-NO"/>
        </w:rPr>
        <w:t xml:space="preserve"> Mattilsynet varsler straks kommuneoverlegen via telefon. Mattilsynet varsler Folkehelseinstituttet gjennom det Internettbaserte varslingssystemet Vesuv på </w:t>
      </w:r>
      <w:r w:rsidRPr="008F4074">
        <w:rPr>
          <w:bCs/>
        </w:rPr>
        <w:t>www.utbrudd.no.</w:t>
      </w:r>
      <w:r w:rsidRPr="008F4074">
        <w:rPr>
          <w:rStyle w:val="2niv"/>
          <w:rFonts w:asciiTheme="minorHAnsi" w:hAnsiTheme="minorHAnsi"/>
          <w:b w:val="0"/>
          <w:bCs/>
          <w:sz w:val="22"/>
          <w:lang w:val="nb-NO"/>
        </w:rPr>
        <w:t xml:space="preserve"> Mattilsynet gir utbruddets ID-kode til kommuneoverlegen, slik at begge instanser kan lese, oppdatere og supplere informasjonen om utbruddet (jf. </w:t>
      </w:r>
      <w:r w:rsidR="00EE73F7">
        <w:rPr>
          <w:rStyle w:val="2niv"/>
          <w:rFonts w:asciiTheme="minorHAnsi" w:hAnsiTheme="minorHAnsi"/>
          <w:b w:val="0"/>
          <w:bCs/>
          <w:sz w:val="22"/>
          <w:lang w:val="nb-NO"/>
        </w:rPr>
        <w:t>avsnitt 5.1 i Utbr</w:t>
      </w:r>
      <w:r w:rsidR="00F62F28">
        <w:rPr>
          <w:rStyle w:val="2niv"/>
          <w:rFonts w:asciiTheme="minorHAnsi" w:hAnsiTheme="minorHAnsi"/>
          <w:b w:val="0"/>
          <w:bCs/>
          <w:sz w:val="22"/>
          <w:lang w:val="nb-NO"/>
        </w:rPr>
        <w:t>uddsveilederen</w:t>
      </w:r>
      <w:r w:rsidRPr="008F4074">
        <w:rPr>
          <w:rStyle w:val="2niv"/>
          <w:rFonts w:asciiTheme="minorHAnsi" w:hAnsiTheme="minorHAnsi"/>
          <w:b w:val="0"/>
          <w:bCs/>
          <w:sz w:val="22"/>
          <w:lang w:val="nb-NO"/>
        </w:rPr>
        <w:t xml:space="preserve">). </w:t>
      </w:r>
    </w:p>
    <w:p w:rsidR="008F4074" w:rsidRPr="00325752" w:rsidRDefault="008F4074" w:rsidP="008F4074">
      <w:pPr>
        <w:numPr>
          <w:ilvl w:val="0"/>
          <w:numId w:val="4"/>
        </w:numPr>
        <w:tabs>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b w:val="0"/>
          <w:bCs/>
          <w:sz w:val="22"/>
          <w:lang w:val="nb-NO"/>
        </w:rPr>
      </w:pPr>
      <w:r w:rsidRPr="00325752">
        <w:rPr>
          <w:rStyle w:val="2niv"/>
          <w:rFonts w:asciiTheme="minorHAnsi" w:hAnsiTheme="minorHAnsi"/>
          <w:b w:val="0"/>
          <w:bCs/>
          <w:i/>
          <w:sz w:val="22"/>
          <w:lang w:val="nb-NO"/>
        </w:rPr>
        <w:t>Andre varsler:</w:t>
      </w:r>
      <w:r w:rsidRPr="00325752">
        <w:rPr>
          <w:rStyle w:val="2niv"/>
          <w:rFonts w:asciiTheme="minorHAnsi" w:hAnsiTheme="minorHAnsi"/>
          <w:b w:val="0"/>
          <w:bCs/>
          <w:sz w:val="22"/>
          <w:lang w:val="nb-NO"/>
        </w:rPr>
        <w:t xml:space="preserve"> Mattilsynet varsler straks kommuneoverlegen via telefon eller e-post.</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rPr>
          <w:rStyle w:val="2niv"/>
          <w:rFonts w:asciiTheme="minorHAnsi" w:hAnsiTheme="minorHAnsi"/>
          <w:b w:val="0"/>
          <w:bCs/>
          <w:sz w:val="22"/>
          <w:lang w:val="nb-NO"/>
        </w:rPr>
      </w:pPr>
      <w:r w:rsidRPr="008F4074">
        <w:rPr>
          <w:rStyle w:val="2niv"/>
          <w:rFonts w:asciiTheme="minorHAnsi" w:hAnsiTheme="minorHAnsi"/>
          <w:b w:val="0"/>
          <w:bCs/>
          <w:sz w:val="22"/>
          <w:lang w:val="nb-NO"/>
        </w:rPr>
        <w:t>Hvis kommuneoverlegen ikke er tilgjengelig, og det er behov for øyeblikkelig kontakt, skal stedfortreder eller eventuelt Fylkesmannen varsles, og Folkehelseinstituttet skal varsles direkte (se brukerveiledningen), men kommuneoverlegen skal likevel varsles ved første anledning. Direkte varsling til Folkehelseinstituttet er spesielt viktig dersom det er mistanke om enkelttilfeller eller utbrudd av alvorlig sykdom som botulisme eller HUS.</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b w:val="0"/>
          <w:bCs/>
          <w:sz w:val="22"/>
          <w:lang w:val="nb-NO"/>
        </w:rPr>
      </w:pPr>
      <w:r w:rsidRPr="008F4074">
        <w:rPr>
          <w:rStyle w:val="2niv"/>
          <w:rFonts w:asciiTheme="minorHAnsi" w:hAnsiTheme="minorHAnsi"/>
          <w:b w:val="0"/>
          <w:bCs/>
          <w:sz w:val="22"/>
          <w:lang w:val="nb-NO"/>
        </w:rPr>
        <w:t>Dersom e-post benyttes, skal mottakeren bekrefte at varslet er mottatt, eventuelt ved hjelp av systemets lesebekreftelse.</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i/>
        </w:rPr>
      </w:pPr>
      <w:r w:rsidRPr="008F4074">
        <w:rPr>
          <w:i/>
        </w:rPr>
        <w:t>Kommentarer:</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pPr>
      <w:r w:rsidRPr="008F4074">
        <w:t>Varsling fra Mattilsynet til helsetjenesten kan skje med personnavn, uten at vedkommende person har gitt sitt sam</w:t>
      </w:r>
      <w:r w:rsidRPr="008F4074">
        <w:softHyphen/>
        <w:t>tykke, dersom kommuneoverlegen ber om det (jf. smittevernloven § 2-2). Varslet skal som et minimum inneholde opplysninger om den antatte sykdommen, det antatte smittetidspunktet, personens alder og bostedskommune, samt eventuelt hvilket næringsmiddel som</w:t>
      </w:r>
      <w:r w:rsidR="00832C78">
        <w:t xml:space="preserve"> er mistenkt og hvor det ble fre</w:t>
      </w:r>
      <w:r w:rsidRPr="008F4074">
        <w:t>mbudt. For antatt smitte fra dyr skal varslet inneholde opplysninger om hvilket dyr som mistenkes og hvor det befinner seg (jf. avsnitt 5.1 i Utbrudds</w:t>
      </w:r>
      <w:r w:rsidR="00F62F28">
        <w:t>veilederen</w:t>
      </w:r>
      <w:r w:rsidRPr="008F4074">
        <w:t xml:space="preserve">). </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pPr>
      <w:r w:rsidRPr="008F4074">
        <w:t>Folkehelseinstituttet kan også varsles over telefon eller e-post, men varsling gjennom Vesuv skal uansett utføres så snart som mulig. Dersom utbruddet er alvorlig, og det er behov for umiddelbar kontakt, skal det først varsles over telefon for å sikre at varslet blir mottatt (avsnitt 5.1). Varsling over telefon eller e-post skal skje på følgende måte:</w:t>
      </w:r>
    </w:p>
    <w:p w:rsidR="008F4074" w:rsidRPr="008F4074" w:rsidRDefault="001D4E41"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60" w:after="60" w:line="240" w:lineRule="auto"/>
      </w:pPr>
      <w:r>
        <w:t>•</w:t>
      </w:r>
      <w:r>
        <w:tab/>
        <w:t>per e-post til utbrudd@fhi.no</w:t>
      </w:r>
    </w:p>
    <w:p w:rsidR="008F4074" w:rsidRPr="008F407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60" w:after="60" w:line="240" w:lineRule="auto"/>
      </w:pPr>
      <w:r w:rsidRPr="008F4074">
        <w:t>•</w:t>
      </w:r>
      <w:r w:rsidRPr="008F4074">
        <w:tab/>
        <w:t xml:space="preserve">over telefon til den døgnåpne Smittevernvakta på </w:t>
      </w:r>
      <w:r w:rsidR="001D4E41">
        <w:t xml:space="preserve">telefon </w:t>
      </w:r>
      <w:r w:rsidRPr="008F4074">
        <w:t>21 07 63 48.</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EE73F7">
        <w:rPr>
          <w:rStyle w:val="2niv"/>
          <w:rFonts w:asciiTheme="minorHAnsi" w:hAnsiTheme="minorHAnsi"/>
          <w:iCs/>
          <w:sz w:val="24"/>
          <w:szCs w:val="24"/>
          <w:lang w:val="nb-NO"/>
        </w:rPr>
        <w:t>3.   Varsling fra kommuneoverlegen til Mattilsynet</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bCs/>
        </w:rPr>
      </w:pPr>
      <w:r w:rsidRPr="00EE73F7">
        <w:rPr>
          <w:rStyle w:val="2niv"/>
          <w:rFonts w:asciiTheme="minorHAnsi" w:hAnsiTheme="minorHAnsi"/>
          <w:b w:val="0"/>
          <w:bCs/>
          <w:sz w:val="22"/>
          <w:lang w:val="nb-NO"/>
        </w:rPr>
        <w:t xml:space="preserve">Dersom kommuneoverlegen får mistanke om eller kjennskap til smittsom sykdom eller smittebærertilstand hos mennesker, og det er mistanke om at dette kan skyldes næringsmidler, dyr eller en annen kilde under Mattilsynets forvaltningsområde, skal kommuneoverlegen straks varsle Mattilsynet. Dette gjelder både ved enkeltstående sykdomstilfeller og ved utbrudd.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120"/>
        <w:rPr>
          <w:bCs/>
        </w:rPr>
      </w:pPr>
      <w:r w:rsidRPr="00EE73F7">
        <w:rPr>
          <w:rStyle w:val="2niv"/>
          <w:rFonts w:asciiTheme="minorHAnsi" w:hAnsiTheme="minorHAnsi"/>
          <w:b w:val="0"/>
          <w:bCs/>
          <w:sz w:val="22"/>
          <w:lang w:val="nb-NO"/>
        </w:rPr>
        <w:t>Dersom kommuneoverlegen ikke oppnår kontakt med Mattilsynets lokale avdeling, skal regionkontoret varsles.</w:t>
      </w:r>
    </w:p>
    <w:p w:rsidR="008F4074" w:rsidRPr="00EE73F7" w:rsidRDefault="008F4074" w:rsidP="008F4074">
      <w:r w:rsidRPr="00EE73F7">
        <w:t>Varsling fra kommuneoverlegen til Mattilsynet skal ikke skje med pasientnavn uten at vedkommende pasient har gitt sam</w:t>
      </w:r>
      <w:r w:rsidRPr="00EE73F7">
        <w:softHyphen/>
        <w:t xml:space="preserve">tykke til det. Varslet skal som et minimum inneholde opplysninger om den </w:t>
      </w:r>
      <w:r w:rsidRPr="00EE73F7">
        <w:lastRenderedPageBreak/>
        <w:t>antatte sykdommen, det antatte smittetidspunktet, pasientens alder og bostedskommune, samt eventuelt hvilket næringsmiddel som</w:t>
      </w:r>
      <w:r w:rsidR="00832C78">
        <w:t xml:space="preserve"> er mistenkt og hvor det ble fre</w:t>
      </w:r>
      <w:r w:rsidRPr="00EE73F7">
        <w:t xml:space="preserve">mbudt. For antatt smitte fra dyr skal varslet inneholde opplysninger om hvilket dyr som mistenkes og hvor det befinner seg (jf. MSIS- og Tuberkuloseregisterforskriften §§ 3.9 og 3.10 med merknader).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pPr>
      <w:r w:rsidRPr="00EE73F7">
        <w:t>Varslingen skal skje på følgende måte:</w:t>
      </w:r>
    </w:p>
    <w:p w:rsidR="008F4074" w:rsidRPr="00EE73F7" w:rsidRDefault="008F4074" w:rsidP="008F4074">
      <w:pPr>
        <w:numPr>
          <w:ilvl w:val="0"/>
          <w:numId w:val="4"/>
        </w:numPr>
        <w:tabs>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i/>
          <w:sz w:val="22"/>
          <w:lang w:val="nb-NO"/>
        </w:rPr>
        <w:t>Enkeltstående tilfeller:</w:t>
      </w:r>
      <w:r w:rsidRPr="00EE73F7">
        <w:rPr>
          <w:rStyle w:val="2niv"/>
          <w:rFonts w:asciiTheme="minorHAnsi" w:hAnsiTheme="minorHAnsi"/>
          <w:b w:val="0"/>
          <w:bCs/>
          <w:sz w:val="22"/>
          <w:lang w:val="nb-NO"/>
        </w:rPr>
        <w:t xml:space="preserve"> Kommuneoverlegen varsler straks Mattilsynet via telefon eller e-post.</w:t>
      </w:r>
    </w:p>
    <w:p w:rsidR="008F4074" w:rsidRPr="00EE73F7" w:rsidRDefault="008F4074" w:rsidP="008F4074">
      <w:pPr>
        <w:numPr>
          <w:ilvl w:val="0"/>
          <w:numId w:val="4"/>
        </w:numPr>
        <w:tabs>
          <w:tab w:val="clear" w:pos="284"/>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i/>
          <w:sz w:val="22"/>
          <w:lang w:val="nb-NO"/>
        </w:rPr>
        <w:t>Mistanke om utbrudd:</w:t>
      </w:r>
      <w:r w:rsidRPr="00EE73F7">
        <w:rPr>
          <w:rStyle w:val="2niv"/>
          <w:rFonts w:asciiTheme="minorHAnsi" w:hAnsiTheme="minorHAnsi"/>
          <w:b w:val="0"/>
          <w:bCs/>
          <w:sz w:val="22"/>
          <w:lang w:val="nb-NO"/>
        </w:rPr>
        <w:t xml:space="preserve"> Kommuneoverlegen varsler straks Mattilsynet via telefon. Kommuneoverlegen varsler Folkehelseinstituttet gjennom det Internettbasert varslingssystemet Vesuv på </w:t>
      </w:r>
      <w:hyperlink r:id="rId9" w:history="1">
        <w:r w:rsidRPr="00286747">
          <w:rPr>
            <w:rStyle w:val="Hyperkobling"/>
            <w:bCs/>
            <w:color w:val="C00000"/>
            <w:u w:val="none"/>
          </w:rPr>
          <w:t>www.utbrudd.no</w:t>
        </w:r>
      </w:hyperlink>
      <w:r w:rsidRPr="00325752">
        <w:rPr>
          <w:rStyle w:val="2niv"/>
          <w:rFonts w:asciiTheme="minorHAnsi" w:hAnsiTheme="minorHAnsi"/>
          <w:sz w:val="22"/>
          <w:lang w:val="nb-NO"/>
        </w:rPr>
        <w:t>.</w:t>
      </w:r>
      <w:r w:rsidRPr="00EE73F7">
        <w:rPr>
          <w:rStyle w:val="2niv"/>
          <w:rFonts w:asciiTheme="minorHAnsi" w:hAnsiTheme="minorHAnsi"/>
          <w:b w:val="0"/>
          <w:bCs/>
          <w:sz w:val="22"/>
          <w:lang w:val="nb-NO"/>
        </w:rPr>
        <w:t xml:space="preserve"> Kommuneoverlegen gir utbruddets ID-kode til Mattilsynet, slik at begge instanser kan lese, oppdatere og supplere informasjonen om utbruddet (jf. avsnitt</w:t>
      </w:r>
      <w:r w:rsidR="00F62F28">
        <w:rPr>
          <w:rStyle w:val="2niv"/>
          <w:rFonts w:asciiTheme="minorHAnsi" w:hAnsiTheme="minorHAnsi"/>
          <w:b w:val="0"/>
          <w:bCs/>
          <w:sz w:val="22"/>
          <w:lang w:val="nb-NO"/>
        </w:rPr>
        <w:t xml:space="preserve"> 5.1 i Utbruddsveilederen</w:t>
      </w:r>
      <w:r w:rsidRPr="00EE73F7">
        <w:rPr>
          <w:rStyle w:val="2niv"/>
          <w:rFonts w:asciiTheme="minorHAnsi" w:hAnsiTheme="minorHAnsi"/>
          <w:b w:val="0"/>
          <w:bCs/>
          <w:sz w:val="22"/>
          <w:lang w:val="nb-NO"/>
        </w:rPr>
        <w:t xml:space="preserve">).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Hvis varslet til Mattilsynet formidles via telefon, kan den døgnåpne vakttelefonen 22 40 00 00 benyttes. Dersom e-post blir brukt, skal mottakeren bekrefte at varslet er mottatt, eventuelt ved hjelp av systemets lesebekreftelse.</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Folkehelseinstituttet kan også varsles over telefon eller e-post, som beskrevet under punkt 2 i disse retningslinjene, men varsling gjennom Vesuv skal uansett utføres så snart som mulig.</w:t>
      </w:r>
    </w:p>
    <w:p w:rsidR="008F4074" w:rsidRPr="001942F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1942F2">
        <w:rPr>
          <w:rStyle w:val="2niv"/>
          <w:rFonts w:asciiTheme="minorHAnsi" w:hAnsiTheme="minorHAnsi"/>
          <w:iCs/>
          <w:sz w:val="24"/>
          <w:szCs w:val="24"/>
          <w:lang w:val="nb-NO"/>
        </w:rPr>
        <w:t>4.   Varsling fra kommuneoverlegen til Folkehelseinstituttet og fylkesmannen</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Kommuneoverlegen har ansvaret for å påse at varslingsplikten til Folkehelseinstituttet og fylkesmannen blir overholdt (jf. </w:t>
      </w:r>
      <w:r w:rsidR="00F62F28">
        <w:rPr>
          <w:rStyle w:val="2niv"/>
          <w:rFonts w:asciiTheme="minorHAnsi" w:hAnsiTheme="minorHAnsi"/>
          <w:b w:val="0"/>
          <w:bCs/>
          <w:sz w:val="22"/>
          <w:lang w:val="nb-NO"/>
        </w:rPr>
        <w:t>kapittel 5 i Utbruddsveilederen</w:t>
      </w:r>
      <w:r w:rsidRPr="00EE73F7">
        <w:rPr>
          <w:rStyle w:val="2niv"/>
          <w:rFonts w:asciiTheme="minorHAnsi" w:hAnsiTheme="minorHAnsi"/>
          <w:b w:val="0"/>
          <w:bCs/>
          <w:sz w:val="22"/>
          <w:lang w:val="nb-NO"/>
        </w:rPr>
        <w:t>).</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Kommuneoverlegen skal straks varsle Folkehelseinstituttet og fylkesmannen dersom det er mistanke om eller er påvist utbrudd av smittsom sykdom hos mennesker, eller enkelttilfeller av visse alvorlige, smittsomme sykdommer som omfattes av varslingsplikten i MSIS- og Tuberkuloseregisterforskriften. </w:t>
      </w:r>
    </w:p>
    <w:p w:rsidR="008F4074" w:rsidRPr="0032575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240"/>
        <w:rPr>
          <w:rStyle w:val="2niv"/>
          <w:rFonts w:asciiTheme="minorHAnsi" w:hAnsiTheme="minorHAnsi"/>
          <w:b w:val="0"/>
          <w:bCs/>
          <w:sz w:val="22"/>
          <w:lang w:val="nb-NO"/>
        </w:rPr>
      </w:pPr>
      <w:r w:rsidRPr="00325752">
        <w:rPr>
          <w:rStyle w:val="2niv"/>
          <w:rFonts w:asciiTheme="minorHAnsi" w:hAnsiTheme="minorHAnsi"/>
          <w:b w:val="0"/>
          <w:bCs/>
          <w:sz w:val="22"/>
          <w:lang w:val="nb-NO"/>
        </w:rPr>
        <w:t>Varslingen til Folkehelseinstituttet skal skje på følgende måte:</w:t>
      </w:r>
    </w:p>
    <w:p w:rsidR="008F4074" w:rsidRPr="00EE73F7" w:rsidRDefault="008F4074" w:rsidP="008F4074">
      <w:pPr>
        <w:numPr>
          <w:ilvl w:val="0"/>
          <w:numId w:val="3"/>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240"/>
        <w:rPr>
          <w:rStyle w:val="2niv"/>
          <w:rFonts w:asciiTheme="minorHAnsi" w:hAnsiTheme="minorHAnsi"/>
          <w:b w:val="0"/>
          <w:bCs/>
          <w:sz w:val="22"/>
          <w:lang w:val="nb-NO"/>
        </w:rPr>
      </w:pPr>
      <w:r w:rsidRPr="00EE73F7">
        <w:rPr>
          <w:rStyle w:val="2niv"/>
          <w:rFonts w:asciiTheme="minorHAnsi" w:hAnsiTheme="minorHAnsi"/>
          <w:b w:val="0"/>
          <w:bCs/>
          <w:i/>
          <w:sz w:val="22"/>
          <w:lang w:val="nb-NO"/>
        </w:rPr>
        <w:t>Mistanke om utbrudd:</w:t>
      </w:r>
      <w:r w:rsidRPr="00EE73F7">
        <w:rPr>
          <w:rStyle w:val="2niv"/>
          <w:rFonts w:asciiTheme="minorHAnsi" w:hAnsiTheme="minorHAnsi"/>
          <w:b w:val="0"/>
          <w:bCs/>
          <w:sz w:val="22"/>
          <w:lang w:val="nb-NO"/>
        </w:rPr>
        <w:t xml:space="preserve"> Kommuneoverlegen varsler Folkehelseinstituttet som beskrevet under punkt 2 og 3 i disse retningslinjene. </w:t>
      </w:r>
    </w:p>
    <w:p w:rsidR="008F4074" w:rsidRPr="00EE73F7" w:rsidRDefault="008F4074" w:rsidP="008F4074">
      <w:pPr>
        <w:numPr>
          <w:ilvl w:val="0"/>
          <w:numId w:val="3"/>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240"/>
        <w:rPr>
          <w:rStyle w:val="2niv"/>
          <w:rFonts w:asciiTheme="minorHAnsi" w:hAnsiTheme="minorHAnsi"/>
          <w:b w:val="0"/>
          <w:bCs/>
          <w:sz w:val="22"/>
          <w:lang w:val="nb-NO"/>
        </w:rPr>
      </w:pPr>
      <w:r w:rsidRPr="00EE73F7">
        <w:rPr>
          <w:rStyle w:val="2niv"/>
          <w:rFonts w:asciiTheme="minorHAnsi" w:hAnsiTheme="minorHAnsi"/>
          <w:b w:val="0"/>
          <w:bCs/>
          <w:i/>
          <w:sz w:val="22"/>
          <w:lang w:val="nb-NO"/>
        </w:rPr>
        <w:t xml:space="preserve">Enkelttilfeller av varslingspliktige sykdommer: </w:t>
      </w:r>
      <w:r w:rsidRPr="00EE73F7">
        <w:rPr>
          <w:rStyle w:val="2niv"/>
          <w:rFonts w:asciiTheme="minorHAnsi" w:hAnsiTheme="minorHAnsi"/>
          <w:b w:val="0"/>
          <w:bCs/>
          <w:sz w:val="22"/>
          <w:lang w:val="nb-NO"/>
        </w:rPr>
        <w:t>Kommuneoverlegen varsler Folkehelseinstituttet ved å ringe til den døgnåpne Smittevernvakta på telefon 2</w:t>
      </w:r>
      <w:r w:rsidR="001D4E41">
        <w:rPr>
          <w:rStyle w:val="2niv"/>
          <w:rFonts w:asciiTheme="minorHAnsi" w:hAnsiTheme="minorHAnsi"/>
          <w:b w:val="0"/>
          <w:bCs/>
          <w:sz w:val="22"/>
          <w:lang w:val="nb-NO"/>
        </w:rPr>
        <w:t>1 07 63 48</w:t>
      </w:r>
      <w:r w:rsidRPr="00EE73F7">
        <w:rPr>
          <w:rStyle w:val="2niv"/>
          <w:rFonts w:asciiTheme="minorHAnsi" w:hAnsiTheme="minorHAnsi"/>
          <w:b w:val="0"/>
          <w:bCs/>
          <w:sz w:val="22"/>
          <w:lang w:val="nb-NO"/>
        </w:rPr>
        <w:t>.</w:t>
      </w:r>
    </w:p>
    <w:p w:rsidR="00731205" w:rsidRPr="001D4E41" w:rsidRDefault="008F4074" w:rsidP="001D4E41">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Kommuneoverlegen varsler Mattilsynet hvis sykdommen eller utbruddet kan skyldes smitte fra næringsmidler, dyr eller en annen kilde under Mattilsynets forvaltningsområde som beskrevet i avsnitt 3 i disse retningslinjene.</w:t>
      </w:r>
    </w:p>
    <w:p w:rsidR="008F4074" w:rsidRPr="001942F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1942F2">
        <w:rPr>
          <w:rStyle w:val="2niv"/>
          <w:rFonts w:asciiTheme="minorHAnsi" w:hAnsiTheme="minorHAnsi"/>
          <w:iCs/>
          <w:sz w:val="24"/>
          <w:szCs w:val="24"/>
          <w:lang w:val="nb-NO"/>
        </w:rPr>
        <w:t>5.   Varsling og informasjon til andre instanser</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mistenkt eller påvist sykdomsutbrudd i befolkningen har kommuneoverlegen ansvaret for å varsle eller informere legene i kommunen, legevakta, det lokale medisinsk mikrobiologiske laboratoriet og eventuelt også andre sykehusavdelinger, samt kommuneoverleger i nabokommuner, dersom det er nødvendig.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i/>
          <w:iCs/>
          <w:sz w:val="22"/>
          <w:lang w:val="nb-NO"/>
        </w:rPr>
      </w:pPr>
      <w:r w:rsidRPr="00EE73F7">
        <w:rPr>
          <w:rStyle w:val="2niv"/>
          <w:rFonts w:asciiTheme="minorHAnsi" w:hAnsiTheme="minorHAnsi"/>
          <w:b w:val="0"/>
          <w:bCs/>
          <w:sz w:val="22"/>
          <w:lang w:val="nb-NO"/>
        </w:rPr>
        <w:lastRenderedPageBreak/>
        <w:t>Mattilsynets lokale avdelinger har ansvaret for å varsle oppover i egen linje, til regionkontor og hovedkontor, i henhold til interne bestemmelser innen Mattilsynet. Mattilsynet har også ansvaret for å varsle lokale forurensningsmyndigheter samt teknisk etat og andre kommunale etater, hvis det er nødvendig.</w:t>
      </w:r>
    </w:p>
    <w:p w:rsidR="008F4074" w:rsidRPr="001942F2" w:rsidRDefault="008F4074" w:rsidP="00286747">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1942F2">
        <w:rPr>
          <w:rStyle w:val="2niv"/>
          <w:rFonts w:asciiTheme="minorHAnsi" w:hAnsiTheme="minorHAnsi"/>
          <w:iCs/>
          <w:sz w:val="24"/>
          <w:szCs w:val="24"/>
          <w:lang w:val="nb-NO"/>
        </w:rPr>
        <w:t>6.   Innhenting av opplysninger, råd og bistand fra Folkehelseinstituttet</w:t>
      </w:r>
    </w:p>
    <w:p w:rsidR="008F4074" w:rsidRPr="00EE73F7" w:rsidRDefault="008F4074" w:rsidP="008F4074">
      <w:pPr>
        <w:tabs>
          <w:tab w:val="left" w:pos="0"/>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240" w:after="240"/>
        <w:rPr>
          <w:rStyle w:val="2niv"/>
          <w:rFonts w:asciiTheme="minorHAnsi" w:hAnsiTheme="minorHAnsi"/>
          <w:b w:val="0"/>
          <w:bCs/>
          <w:sz w:val="22"/>
          <w:lang w:val="nb-NO"/>
        </w:rPr>
      </w:pPr>
      <w:r w:rsidRPr="00EE73F7">
        <w:rPr>
          <w:rStyle w:val="2niv"/>
          <w:rFonts w:asciiTheme="minorHAnsi" w:hAnsiTheme="minorHAnsi"/>
          <w:b w:val="0"/>
          <w:bCs/>
          <w:sz w:val="22"/>
          <w:lang w:val="nb-NO"/>
        </w:rPr>
        <w:t>Ved mistenkt eller påvist sykdomsutbrudd kan kommuneoverlegen og Mattilsynet kontakte Folkehelseinstituttet for å be om opplysninger og råd, eller anmode om bistand fra Nasjonal feltepidemiologisk gruppe (jf.</w:t>
      </w:r>
      <w:r w:rsidR="00731205">
        <w:rPr>
          <w:rStyle w:val="2niv"/>
          <w:rFonts w:asciiTheme="minorHAnsi" w:hAnsiTheme="minorHAnsi"/>
          <w:b w:val="0"/>
          <w:bCs/>
          <w:sz w:val="22"/>
          <w:lang w:val="nb-NO"/>
        </w:rPr>
        <w:t xml:space="preserve"> kapittel 2 i Utbruddsveilederen</w:t>
      </w:r>
      <w:r w:rsidRPr="00EE73F7">
        <w:rPr>
          <w:rStyle w:val="2niv"/>
          <w:rFonts w:asciiTheme="minorHAnsi" w:hAnsiTheme="minorHAnsi"/>
          <w:b w:val="0"/>
          <w:bCs/>
          <w:sz w:val="22"/>
          <w:lang w:val="nb-NO"/>
        </w:rPr>
        <w:t>). Folkehelseinstituttet kan kontaktes ved å ringe til den døgnåpne Smittevernvakta på telefon 2</w:t>
      </w:r>
      <w:r w:rsidR="001D4E41">
        <w:rPr>
          <w:rStyle w:val="2niv"/>
          <w:rFonts w:asciiTheme="minorHAnsi" w:hAnsiTheme="minorHAnsi"/>
          <w:b w:val="0"/>
          <w:bCs/>
          <w:sz w:val="22"/>
          <w:lang w:val="nb-NO"/>
        </w:rPr>
        <w:t>1 07 63 48</w:t>
      </w:r>
      <w:r w:rsidRPr="00EE73F7">
        <w:rPr>
          <w:rStyle w:val="2niv"/>
          <w:rFonts w:asciiTheme="minorHAnsi" w:hAnsiTheme="minorHAnsi"/>
          <w:b w:val="0"/>
          <w:bCs/>
          <w:sz w:val="22"/>
          <w:lang w:val="nb-NO"/>
        </w:rPr>
        <w:t>.</w:t>
      </w:r>
    </w:p>
    <w:p w:rsidR="008F4074" w:rsidRPr="007178EB"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7178EB">
        <w:rPr>
          <w:rStyle w:val="2niv"/>
          <w:rFonts w:asciiTheme="minorHAnsi" w:hAnsiTheme="minorHAnsi"/>
          <w:iCs/>
          <w:sz w:val="24"/>
          <w:szCs w:val="24"/>
          <w:lang w:val="nb-NO"/>
        </w:rPr>
        <w:t>7.   Ansvar, møter og samarbeidsgruppe</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utbrudd av smittsom sykdom blant innbyggerne i kommunen, har kommuneoverlegen ansvaret for å lede og organisere den delen av oppklaringsarbeidet som foregår innen befolkningen. Kommuneoverlegen har ansvaret for å iverksette eventuelle tiltak rettet direkte mot befolkningen med medhold i blant annet smittevernloven med forskrifter.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Mattilsynets ansvar inntrer dersom det er mistanke om at utbruddet kan skyldes næringsmidler, dyr eller en annen kilde under Mattilsynets forvaltningsområde. Mattilsynet har ansvaret for å lede og organisere oppklaringsarbeidet innen matkjeden. Mattilsynet har ansvaret for at det blir iverksatt eventuelle tiltak rettet mot smittekilden og innenfor produksjons- og distribusjonskjeden med medhold i matloven med tilhørende forskrifter. Mattilsynet fører tilsyn med at virksomheter oppfyller sine lovpålagte plikter.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Mattilsynet og kommuneoverlegen gir hverandre opplysninger, råd og bistand slik at de kan utføre oppklaringsarbeidet innen hvert sitt ansvarsområde.</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utbrudd av smittsom sykdom blant innbyggerne i kommunen har kommuneoverlegen ansvaret for å innkalle Mattilsynet og andre berørte instanser til møter, eventuelt etablere en samarbeidsgruppe for å fordele oppgaver og koordinere oppklaringsarbeidet, dersom det er behov for det (se brukerveiledningen </w:t>
      </w:r>
      <w:r w:rsidR="007178EB">
        <w:rPr>
          <w:rStyle w:val="2niv"/>
          <w:rFonts w:asciiTheme="minorHAnsi" w:hAnsiTheme="minorHAnsi"/>
          <w:b w:val="0"/>
          <w:bCs/>
          <w:sz w:val="22"/>
          <w:lang w:val="nb-NO"/>
        </w:rPr>
        <w:t xml:space="preserve">til disse retningslinjene </w:t>
      </w:r>
      <w:r w:rsidRPr="00EE73F7">
        <w:rPr>
          <w:rStyle w:val="2niv"/>
          <w:rFonts w:asciiTheme="minorHAnsi" w:hAnsiTheme="minorHAnsi"/>
          <w:b w:val="0"/>
          <w:bCs/>
          <w:sz w:val="22"/>
          <w:lang w:val="nb-NO"/>
        </w:rPr>
        <w:t xml:space="preserve">og </w:t>
      </w:r>
      <w:r w:rsidR="007C6FDB">
        <w:rPr>
          <w:rStyle w:val="2niv"/>
          <w:rFonts w:asciiTheme="minorHAnsi" w:hAnsiTheme="minorHAnsi"/>
          <w:b w:val="0"/>
          <w:bCs/>
          <w:sz w:val="22"/>
          <w:lang w:val="nb-NO"/>
        </w:rPr>
        <w:t>avsnitt 5.3 i Utbruddsveilederen</w:t>
      </w:r>
      <w:r w:rsidRPr="00EE73F7">
        <w:rPr>
          <w:rStyle w:val="2niv"/>
          <w:rFonts w:asciiTheme="minorHAnsi" w:hAnsiTheme="minorHAnsi"/>
          <w:b w:val="0"/>
          <w:bCs/>
          <w:sz w:val="22"/>
          <w:lang w:val="nb-NO"/>
        </w:rPr>
        <w:t>).</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lokale utbrudd har både kommuneoverlegen og Mattilsynet rett, og av og til plikt, til å informere befolkningen med hjemmel i henholdsvis smittevernloven og matloven. Når det foreligger et utbrudd, må man søke å bli enige om hvordan kontakt med befolkningen gjennom massemediene skal håndteres, og hvilket budskap som skal formidles (jf. </w:t>
      </w:r>
      <w:r w:rsidR="007C6FDB">
        <w:rPr>
          <w:rStyle w:val="2niv"/>
          <w:rFonts w:asciiTheme="minorHAnsi" w:hAnsiTheme="minorHAnsi"/>
          <w:b w:val="0"/>
          <w:bCs/>
          <w:sz w:val="22"/>
          <w:lang w:val="nb-NO"/>
        </w:rPr>
        <w:t>avsnitt 5.4 i Utbruddsveilederen</w:t>
      </w:r>
      <w:r w:rsidRPr="00EE73F7">
        <w:rPr>
          <w:rStyle w:val="2niv"/>
          <w:rFonts w:asciiTheme="minorHAnsi" w:hAnsiTheme="minorHAnsi"/>
          <w:b w:val="0"/>
          <w:bCs/>
          <w:sz w:val="22"/>
          <w:lang w:val="nb-NO"/>
        </w:rPr>
        <w:t xml:space="preserve">).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Utbrudd der pasientene er bosatt i flere kommuner, for eksempel to eller flere nabokommuner, kan også håndteres av lokale myndigheter, dersom det er overveiende sannsynlig at smittekilden er lokal. I slike tilfeller kan de berørte kommuneoverlegene i samråd utpeke en leder som får ansvaret for å koordinere oppklaringsarbeidet innen helsetjenestens ansvarsområde. </w:t>
      </w:r>
    </w:p>
    <w:p w:rsidR="008F4074" w:rsidRPr="007178EB"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bCs/>
          <w:sz w:val="24"/>
          <w:szCs w:val="24"/>
          <w:lang w:val="nb-NO"/>
        </w:rPr>
      </w:pPr>
      <w:r w:rsidRPr="007178EB">
        <w:rPr>
          <w:rStyle w:val="2niv"/>
          <w:rFonts w:asciiTheme="minorHAnsi" w:hAnsiTheme="minorHAnsi"/>
          <w:iCs/>
          <w:sz w:val="24"/>
          <w:szCs w:val="24"/>
          <w:lang w:val="nb-NO"/>
        </w:rPr>
        <w:t>8.   Innsamling og analyse av prøvemateriale</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Mattilsynet har ansvaret for å samle inn prøvemateriale og rekvirere analyser av prøver fra næringsmidler, dyr, fôr, andre innsatsvarer, miljø og enhver annen kilde innen sitt forvaltningsområde. Analysene foretas av laboratoriet som utfører oppdrag for Mattilsynet.</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pPr>
      <w:r w:rsidRPr="00EE73F7">
        <w:rPr>
          <w:rStyle w:val="2niv"/>
          <w:rFonts w:asciiTheme="minorHAnsi" w:hAnsiTheme="minorHAnsi"/>
          <w:b w:val="0"/>
          <w:bCs/>
          <w:sz w:val="22"/>
          <w:lang w:val="nb-NO"/>
        </w:rPr>
        <w:lastRenderedPageBreak/>
        <w:t>Kommuneoverlegen har ansvaret for at det blir samlet inn prøvemateriale og rekvirert analyser av prøver fra mennesker, herunder pasienter, smittekontakter og mulige smittebærere. Analysene</w:t>
      </w:r>
      <w:r w:rsidRPr="00EE73F7">
        <w:t xml:space="preserve"> utføres ved det lokale medisinsk mikrobi</w:t>
      </w:r>
      <w:r w:rsidRPr="00EE73F7">
        <w:softHyphen/>
        <w:t>o</w:t>
      </w:r>
      <w:r w:rsidRPr="00EE73F7">
        <w:softHyphen/>
        <w:t xml:space="preserve">logiske laboratoriet, med unntak av undersøkelse for botulinumtoksin som utføres ved Institutt for </w:t>
      </w:r>
      <w:r w:rsidR="00832C78">
        <w:t>mattrygghet og infeksjonsbiologi</w:t>
      </w:r>
      <w:r w:rsidRPr="00EE73F7">
        <w:t xml:space="preserve">, Norges miljø- og biovitenskapelige universitet (NMBU Veterinærhøgskolen) (jf. avsnitt </w:t>
      </w:r>
      <w:r w:rsidR="007C6FDB">
        <w:t>7.2 i Utbruddsveilederen</w:t>
      </w:r>
      <w:r w:rsidRPr="00EE73F7">
        <w:t>). Ved mistanke om virus- eller parasittetiologi kan det lokale laboratoriet gi opplysning om hvor prøvematerialet skal sendes, dersom laboratoriet selv ikke utfører slike undersøkelser.</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color w:val="FF0000"/>
          <w:sz w:val="22"/>
          <w:lang w:val="nb-NO"/>
        </w:rPr>
      </w:pPr>
      <w:r w:rsidRPr="00EE73F7">
        <w:rPr>
          <w:rStyle w:val="2niv"/>
          <w:rFonts w:asciiTheme="minorHAnsi" w:hAnsiTheme="minorHAnsi"/>
          <w:b w:val="0"/>
          <w:bCs/>
          <w:sz w:val="22"/>
          <w:lang w:val="nb-NO"/>
        </w:rPr>
        <w:t>Under kommuneoverlegens ledelse og ansvar kan Mattilsynet dele ut prøvetak</w:t>
      </w:r>
      <w:r w:rsidR="001D4E41">
        <w:rPr>
          <w:rStyle w:val="2niv"/>
          <w:rFonts w:asciiTheme="minorHAnsi" w:hAnsiTheme="minorHAnsi"/>
          <w:b w:val="0"/>
          <w:bCs/>
          <w:sz w:val="22"/>
          <w:lang w:val="nb-NO"/>
        </w:rPr>
        <w:t>ingsutstyr og emballasje til fae</w:t>
      </w:r>
      <w:r w:rsidRPr="00EE73F7">
        <w:rPr>
          <w:rStyle w:val="2niv"/>
          <w:rFonts w:asciiTheme="minorHAnsi" w:hAnsiTheme="minorHAnsi"/>
          <w:b w:val="0"/>
          <w:bCs/>
          <w:sz w:val="22"/>
          <w:lang w:val="nb-NO"/>
        </w:rPr>
        <w:t xml:space="preserve">cesprøver samt foreta innsamling og innsending av slike prøver fra mennesker. Kommuneoverlegen sørger for at det blir fremskaffet nødvendige prøveglass og annet utstyr, samt emballasje og rekvisisjoner. Kommuneoverlegen må på forhånd informere virksomheter eller pasienter om begrunnelsen og hjemmelsgrunnlaget for prøvetakingen, og gi beskjed om at Mattilsynet kommer til å dele ut og samle inn prøveglassene på kommuneoverlegens vegne. </w:t>
      </w:r>
    </w:p>
    <w:p w:rsidR="008F4074" w:rsidRPr="007178EB"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7178EB">
        <w:rPr>
          <w:rStyle w:val="2niv"/>
          <w:rFonts w:asciiTheme="minorHAnsi" w:hAnsiTheme="minorHAnsi"/>
          <w:iCs/>
          <w:sz w:val="24"/>
          <w:szCs w:val="24"/>
          <w:lang w:val="nb-NO"/>
        </w:rPr>
        <w:t xml:space="preserve">9.  Innsending av smittestoffer </w:t>
      </w:r>
    </w:p>
    <w:p w:rsidR="008F4074" w:rsidRPr="00EE73F7" w:rsidRDefault="008F4074" w:rsidP="008F4074">
      <w:pPr>
        <w:spacing w:before="120" w:after="120"/>
      </w:pPr>
      <w:r w:rsidRPr="00EE73F7">
        <w:rPr>
          <w:rStyle w:val="2niv"/>
          <w:rFonts w:asciiTheme="minorHAnsi" w:hAnsiTheme="minorHAnsi"/>
          <w:b w:val="0"/>
          <w:bCs/>
          <w:sz w:val="22"/>
          <w:lang w:val="nb-NO"/>
        </w:rPr>
        <w:t xml:space="preserve">Mattilsynet har ansvaret for å påse at laboratorier som utfører analyser av mistenkte smittekilder, sender inn smittestoffer til </w:t>
      </w:r>
      <w:r w:rsidRPr="00EE73F7">
        <w:t>det nasjonale referanselaboratoriet medisinsk mikrobiologi, som har overvåkingsansvaret for det aktuelle smittestoffet i befolkningen, sammen med nødvendige opplysninger (a</w:t>
      </w:r>
      <w:r w:rsidR="007C6FDB">
        <w:t>vsnitt 10.1 i Utbruddsveilederen</w:t>
      </w:r>
      <w:r w:rsidRPr="00EE73F7">
        <w:t xml:space="preserve">). Hensikten er at smittestoffet raskt skal kunne sammenlignes med isolater fra pasientene i et utbrudd. Slik innsending kan også være nødvendig ved smitteoppsporing i forbindelse med enkeltstående sykdomstilfeller. </w:t>
      </w:r>
    </w:p>
    <w:p w:rsidR="008F4074" w:rsidRPr="00EE73F7" w:rsidRDefault="008F4074" w:rsidP="008F4074">
      <w:pPr>
        <w:spacing w:before="120" w:after="120"/>
      </w:pPr>
      <w:r w:rsidRPr="00EE73F7">
        <w:t xml:space="preserve">For de smittestoffer der Mattilsynet har oppnevnt nasjonale referanselaboratorier på matområdet (NRL), skal isolater samtidig sendes dit. Innsending av smittestoffer skal skje i henhold til enhver tid gjeldende lov- og regelverk, og avtaler. </w:t>
      </w:r>
    </w:p>
    <w:p w:rsidR="008F4074" w:rsidRPr="00DD4FA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DD4FA4">
        <w:rPr>
          <w:rStyle w:val="2niv"/>
          <w:rFonts w:asciiTheme="minorHAnsi" w:hAnsiTheme="minorHAnsi"/>
          <w:iCs/>
          <w:sz w:val="24"/>
          <w:szCs w:val="24"/>
          <w:lang w:val="nb-NO"/>
        </w:rPr>
        <w:t>10.   Inspeksjoner</w:t>
      </w:r>
    </w:p>
    <w:p w:rsidR="008F4074" w:rsidRPr="00325752"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325752">
        <w:rPr>
          <w:rStyle w:val="2niv"/>
          <w:rFonts w:asciiTheme="minorHAnsi" w:hAnsiTheme="minorHAnsi"/>
          <w:b w:val="0"/>
          <w:bCs/>
          <w:sz w:val="22"/>
          <w:lang w:val="nb-NO"/>
        </w:rPr>
        <w:t>Mattilsynet har ansvaret for inspeksjoner av:</w:t>
      </w:r>
    </w:p>
    <w:p w:rsidR="008F4074" w:rsidRPr="00EE73F7" w:rsidRDefault="008F4074" w:rsidP="008F4074">
      <w:pPr>
        <w:numPr>
          <w:ilvl w:val="0"/>
          <w:numId w:val="2"/>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b w:val="0"/>
          <w:bCs/>
          <w:sz w:val="22"/>
          <w:lang w:val="nb-NO"/>
        </w:rPr>
      </w:pPr>
      <w:r w:rsidRPr="00EE73F7">
        <w:rPr>
          <w:rStyle w:val="2niv"/>
          <w:rFonts w:asciiTheme="minorHAnsi" w:hAnsiTheme="minorHAnsi"/>
          <w:b w:val="0"/>
          <w:bCs/>
          <w:sz w:val="22"/>
          <w:lang w:val="nb-NO"/>
        </w:rPr>
        <w:t>lokaler der mistenkte næringsmidler, fôr, innsatsvarer eller andre kilder under Mattilsynets forvaltning er produsert, videreforedlet, tilberedt, oppbevart eller omsatt,</w:t>
      </w:r>
    </w:p>
    <w:p w:rsidR="008F4074" w:rsidRPr="00EE73F7" w:rsidRDefault="008F4074" w:rsidP="008F4074">
      <w:pPr>
        <w:numPr>
          <w:ilvl w:val="0"/>
          <w:numId w:val="2"/>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husdyrrom, beiteområder for husdyr o.l., </w:t>
      </w:r>
    </w:p>
    <w:p w:rsidR="008F4074" w:rsidRPr="00325752" w:rsidRDefault="008F4074" w:rsidP="008F4074">
      <w:pPr>
        <w:numPr>
          <w:ilvl w:val="0"/>
          <w:numId w:val="2"/>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b w:val="0"/>
          <w:bCs/>
          <w:sz w:val="22"/>
          <w:lang w:val="nb-NO"/>
        </w:rPr>
      </w:pPr>
      <w:r w:rsidRPr="00325752">
        <w:rPr>
          <w:rStyle w:val="2niv"/>
          <w:rFonts w:asciiTheme="minorHAnsi" w:hAnsiTheme="minorHAnsi"/>
          <w:b w:val="0"/>
          <w:bCs/>
          <w:sz w:val="22"/>
          <w:lang w:val="nb-NO"/>
        </w:rPr>
        <w:t xml:space="preserve">systemer for drikkevannsforsyning, inkludert vannverk, ledningsnett og nedbørsfelt, og </w:t>
      </w:r>
    </w:p>
    <w:p w:rsidR="007C6FDB" w:rsidRPr="001D4E41" w:rsidRDefault="008F4074" w:rsidP="001D4E41">
      <w:pPr>
        <w:numPr>
          <w:ilvl w:val="0"/>
          <w:numId w:val="2"/>
        </w:num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b w:val="0"/>
          <w:bCs/>
          <w:sz w:val="22"/>
          <w:lang w:val="nb-NO"/>
        </w:rPr>
      </w:pPr>
      <w:r w:rsidRPr="00325752">
        <w:rPr>
          <w:rStyle w:val="2niv"/>
          <w:rFonts w:asciiTheme="minorHAnsi" w:hAnsiTheme="minorHAnsi"/>
          <w:b w:val="0"/>
          <w:bCs/>
          <w:sz w:val="22"/>
          <w:lang w:val="nb-NO"/>
        </w:rPr>
        <w:t>andre lokaler eller fasiliteter på ulike trinn i produksjons- og distribusjonskjeden.</w:t>
      </w:r>
    </w:p>
    <w:p w:rsidR="008F4074" w:rsidRPr="00DD4FA4"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DD4FA4">
        <w:rPr>
          <w:rStyle w:val="2niv"/>
          <w:rFonts w:asciiTheme="minorHAnsi" w:hAnsiTheme="minorHAnsi"/>
          <w:iCs/>
          <w:sz w:val="24"/>
          <w:szCs w:val="24"/>
          <w:lang w:val="nb-NO"/>
        </w:rPr>
        <w:t xml:space="preserve">11.  Intervjuer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Ved sykdomsutbrudd blant innbyggerne i kommunen har kommuneoverlegen ansvaret for at det blir foretatt intervjuer av pasienter og eventuelle kontrollpersoner, dersom slike intervjuer er nødvendige for oppklaringsarbeidet. Dette gjelder både ved hypotesedannende pilotintervjuer (jf. </w:t>
      </w:r>
      <w:r w:rsidR="00241420">
        <w:rPr>
          <w:rStyle w:val="2niv"/>
          <w:rFonts w:asciiTheme="minorHAnsi" w:hAnsiTheme="minorHAnsi"/>
          <w:b w:val="0"/>
          <w:bCs/>
          <w:sz w:val="22"/>
          <w:lang w:val="nb-NO"/>
        </w:rPr>
        <w:t>avsnitt 9.3</w:t>
      </w:r>
      <w:r w:rsidR="007C6FDB">
        <w:rPr>
          <w:rStyle w:val="2niv"/>
          <w:rFonts w:asciiTheme="minorHAnsi" w:hAnsiTheme="minorHAnsi"/>
          <w:b w:val="0"/>
          <w:bCs/>
          <w:sz w:val="22"/>
          <w:lang w:val="nb-NO"/>
        </w:rPr>
        <w:t xml:space="preserve"> i Utbruddsveilederen</w:t>
      </w:r>
      <w:r w:rsidRPr="00EE73F7">
        <w:rPr>
          <w:rStyle w:val="2niv"/>
          <w:rFonts w:asciiTheme="minorHAnsi" w:hAnsiTheme="minorHAnsi"/>
          <w:b w:val="0"/>
          <w:bCs/>
          <w:sz w:val="22"/>
          <w:lang w:val="nb-NO"/>
        </w:rPr>
        <w:t xml:space="preserve">) og ved epidemiologiske undersøkelser for å etterprøve hypoteser (avsnitt 10.2).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For hvert enkelt utbrudd blir Mattilsynet og kommuneoverlegen enige om hvilken etat som skal foreta intervjuene og analysere opplysningene som intervjuene frembringer. </w:t>
      </w:r>
    </w:p>
    <w:p w:rsidR="008F4074" w:rsidRPr="00EE73F7" w:rsidRDefault="008F4074" w:rsidP="008F4074">
      <w:pPr>
        <w:spacing w:before="120" w:after="120"/>
      </w:pPr>
      <w:r w:rsidRPr="00EE73F7">
        <w:rPr>
          <w:rStyle w:val="2niv"/>
          <w:rFonts w:asciiTheme="minorHAnsi" w:hAnsiTheme="minorHAnsi"/>
          <w:b w:val="0"/>
          <w:bCs/>
          <w:sz w:val="22"/>
          <w:lang w:val="nb-NO"/>
        </w:rPr>
        <w:lastRenderedPageBreak/>
        <w:t xml:space="preserve">Kommuneoverlegen har ansvaret for å innhente informert samtykke fra pasienter som skal intervjues, normalt ved hjelp av pasientens primærlege. Dersom det er nødvendig for rask oppklaring av et utbrudd av smittsom sykdom, kan kommuneoverlegen eller Folkehelseinstituttet etablere direkte kontakt med pasienten, pasientens foreldre eller andre pårørende, uten først å kontakte primærlegen </w:t>
      </w:r>
      <w:r w:rsidRPr="00EE73F7">
        <w:t>(MSIS- og Tuberkuloseregisterforskriften § 2-6).</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Mattilsynet har ansvaret for å foreta primærintervjuer av personer som selv kontakter tilsynet med mistanke om sykdom som kan skyldes næringsmidler, dyr eller andre kilder under Mattilsynets forvaltningsområde (jf. </w:t>
      </w:r>
      <w:r w:rsidR="007C6FDB">
        <w:rPr>
          <w:rStyle w:val="2niv"/>
          <w:rFonts w:asciiTheme="minorHAnsi" w:hAnsiTheme="minorHAnsi"/>
          <w:b w:val="0"/>
          <w:bCs/>
          <w:sz w:val="22"/>
          <w:lang w:val="nb-NO"/>
        </w:rPr>
        <w:t>avsnitt 4.7 i Utbruddsveilederen</w:t>
      </w:r>
      <w:r w:rsidRPr="00EE73F7">
        <w:rPr>
          <w:rStyle w:val="2niv"/>
          <w:rFonts w:asciiTheme="minorHAnsi" w:hAnsiTheme="minorHAnsi"/>
          <w:b w:val="0"/>
          <w:bCs/>
          <w:sz w:val="22"/>
          <w:lang w:val="nb-NO"/>
        </w:rPr>
        <w:t xml:space="preserve">). Mattilsynet skal varsle kommuneoverlegen om slike henvendelser, som beskrevet under punkt 2 i disse retningslinjene. </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Mattilsynet har ansvaret for å innhente informasjon fra virksomheter og fra enkeltpersoner ansatt i virksomheter som produserer, videreforedler, tilbereder, serverer eller distribuerer næringsmidler eller som holder husdyr, samt fra enhver annen virksomhet som er under Mattilsynets forvaltningsområde. </w:t>
      </w:r>
    </w:p>
    <w:p w:rsidR="008F4074" w:rsidRPr="00203B6F"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203B6F">
        <w:rPr>
          <w:rStyle w:val="2niv"/>
          <w:rFonts w:asciiTheme="minorHAnsi" w:hAnsiTheme="minorHAnsi"/>
          <w:iCs/>
          <w:sz w:val="24"/>
          <w:szCs w:val="24"/>
          <w:lang w:val="nb-NO"/>
        </w:rPr>
        <w:t>12.   Lister over instanser som skal varsles eller informeres</w:t>
      </w:r>
    </w:p>
    <w:p w:rsidR="008F4074" w:rsidRPr="00EE73F7" w:rsidRDefault="008F4074" w:rsidP="008F4074">
      <w:pPr>
        <w:tabs>
          <w:tab w:val="left" w:pos="283"/>
          <w:tab w:val="left" w:pos="566"/>
          <w:tab w:val="left" w:pos="850"/>
          <w:tab w:val="left" w:pos="1134"/>
          <w:tab w:val="left" w:pos="1417"/>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Kommuneoverlegen og Mattilsynet har på sine respektive områder ansvar for at det blir laget og vedlikeholdt lister over personer og instanser som det er aktuelt å varsle eller informere ved mistenkt eller påvist sykdomsutbrudd i befolkningen, eller </w:t>
      </w:r>
      <w:r w:rsidR="00832C78">
        <w:rPr>
          <w:rStyle w:val="2niv"/>
          <w:rFonts w:asciiTheme="minorHAnsi" w:hAnsiTheme="minorHAnsi"/>
          <w:b w:val="0"/>
          <w:bCs/>
          <w:sz w:val="22"/>
          <w:lang w:val="nb-NO"/>
        </w:rPr>
        <w:t xml:space="preserve">ved </w:t>
      </w:r>
      <w:r w:rsidRPr="00EE73F7">
        <w:rPr>
          <w:rStyle w:val="2niv"/>
          <w:rFonts w:asciiTheme="minorHAnsi" w:hAnsiTheme="minorHAnsi"/>
          <w:b w:val="0"/>
          <w:bCs/>
          <w:sz w:val="22"/>
          <w:lang w:val="nb-NO"/>
        </w:rPr>
        <w:t>andre akutte hendelser (se avsnitt 2 og 3 i disse retningslinjene). Listene skal inneholde informasjon om hvordan kontakt kan etableres på kort varsel, også utenfor arbeidstiden.</w:t>
      </w:r>
    </w:p>
    <w:p w:rsidR="008F4074" w:rsidRPr="00203B6F"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bCs/>
          <w:sz w:val="24"/>
          <w:szCs w:val="24"/>
          <w:lang w:val="nb-NO"/>
        </w:rPr>
      </w:pPr>
      <w:r w:rsidRPr="00203B6F">
        <w:rPr>
          <w:rStyle w:val="2niv"/>
          <w:rFonts w:asciiTheme="minorHAnsi" w:hAnsiTheme="minorHAnsi"/>
          <w:bCs/>
          <w:sz w:val="24"/>
          <w:szCs w:val="24"/>
          <w:lang w:val="nb-NO"/>
        </w:rPr>
        <w:t>13.   Oppbevaring og bruk av fortrolige opplysninger</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Alle opplysninger om personer, friske som syke, er strengt fortrolige og er underlagt lovbestemt taushetsplikt. Kommuneoverlegen og Mattilsynet har begge et selvstendig ansvar for at opplysninger om personer samt fortrolige opplysninger om virksomheter, blir registrert, oppbevart, distribuert og brukt i henhold til gjeldende bestemmelser. </w:t>
      </w:r>
    </w:p>
    <w:p w:rsidR="008F4074" w:rsidRPr="00203B6F"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120"/>
        <w:rPr>
          <w:rStyle w:val="2niv"/>
          <w:rFonts w:asciiTheme="minorHAnsi" w:hAnsiTheme="minorHAnsi"/>
          <w:iCs/>
          <w:sz w:val="24"/>
          <w:szCs w:val="24"/>
          <w:lang w:val="nb-NO"/>
        </w:rPr>
      </w:pPr>
      <w:r w:rsidRPr="00203B6F">
        <w:rPr>
          <w:rStyle w:val="2niv"/>
          <w:rFonts w:asciiTheme="minorHAnsi" w:hAnsiTheme="minorHAnsi"/>
          <w:iCs/>
          <w:sz w:val="24"/>
          <w:szCs w:val="24"/>
          <w:lang w:val="nb-NO"/>
        </w:rPr>
        <w:t>14.   Vedlikehold og evaluering av retningslinjene</w:t>
      </w:r>
    </w:p>
    <w:p w:rsidR="008F4074" w:rsidRPr="00EE73F7" w:rsidRDefault="008F4074" w:rsidP="008F4074">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Retningslinjene skal evalueres årlig og revideres ved behov i forbindelse med kontaktmøter mellom Mattilsynet og kommunen på det medisinskfaglige området.</w:t>
      </w:r>
    </w:p>
    <w:p w:rsidR="00203B6F" w:rsidRPr="00EE73F7" w:rsidRDefault="008F4074" w:rsidP="00337632">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lang w:val="nb-NO"/>
        </w:rPr>
      </w:pPr>
      <w:r w:rsidRPr="00EE73F7">
        <w:rPr>
          <w:rStyle w:val="2niv"/>
          <w:rFonts w:asciiTheme="minorHAnsi" w:hAnsiTheme="minorHAnsi"/>
          <w:b w:val="0"/>
          <w:bCs/>
          <w:sz w:val="22"/>
          <w:lang w:val="nb-NO"/>
        </w:rPr>
        <w:t xml:space="preserve">Retningslinjene kan også revideres i forbindelse med den evaluering som foretas etter at oppklaringen av et sykdomsutbrudd er avsluttet (jf. </w:t>
      </w:r>
      <w:r w:rsidR="00337632">
        <w:rPr>
          <w:rStyle w:val="2niv"/>
          <w:rFonts w:asciiTheme="minorHAnsi" w:hAnsiTheme="minorHAnsi"/>
          <w:b w:val="0"/>
          <w:bCs/>
          <w:sz w:val="22"/>
          <w:lang w:val="nb-NO"/>
        </w:rPr>
        <w:t>kapittel 13 i Utbruddsveilederen</w:t>
      </w:r>
      <w:r w:rsidRPr="00EE73F7">
        <w:rPr>
          <w:rStyle w:val="2niv"/>
          <w:rFonts w:asciiTheme="minorHAnsi" w:hAnsiTheme="minorHAnsi"/>
          <w:b w:val="0"/>
          <w:bCs/>
          <w:sz w:val="22"/>
          <w:lang w:val="nb-NO"/>
        </w:rPr>
        <w:t>).</w:t>
      </w:r>
    </w:p>
    <w:tbl>
      <w:tblPr>
        <w:tblStyle w:val="Tabellrutenett"/>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4543"/>
        <w:gridCol w:w="4523"/>
      </w:tblGrid>
      <w:tr w:rsidR="008F4074" w:rsidRPr="00EE73F7" w:rsidTr="00A74D35">
        <w:tc>
          <w:tcPr>
            <w:tcW w:w="4748"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rPr>
            </w:pPr>
            <w:r w:rsidRPr="00EE73F7">
              <w:rPr>
                <w:rStyle w:val="2niv"/>
                <w:rFonts w:asciiTheme="minorHAnsi" w:hAnsiTheme="minorHAnsi"/>
                <w:b w:val="0"/>
                <w:bCs/>
                <w:sz w:val="22"/>
              </w:rPr>
              <w:t>Sted:</w:t>
            </w:r>
          </w:p>
        </w:tc>
        <w:tc>
          <w:tcPr>
            <w:tcW w:w="4748"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 w:val="0"/>
                <w:bCs/>
                <w:sz w:val="22"/>
              </w:rPr>
            </w:pPr>
            <w:r w:rsidRPr="00EE73F7">
              <w:rPr>
                <w:rStyle w:val="2niv"/>
                <w:rFonts w:asciiTheme="minorHAnsi" w:hAnsiTheme="minorHAnsi"/>
                <w:b w:val="0"/>
                <w:bCs/>
                <w:sz w:val="22"/>
              </w:rPr>
              <w:t>Dato:</w:t>
            </w:r>
          </w:p>
        </w:tc>
      </w:tr>
      <w:tr w:rsidR="008F4074" w:rsidRPr="00EE73F7" w:rsidTr="00A74D35">
        <w:tc>
          <w:tcPr>
            <w:tcW w:w="9496" w:type="dxa"/>
            <w:gridSpan w:val="2"/>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rPr>
            </w:pPr>
            <w:r w:rsidRPr="00EE73F7">
              <w:rPr>
                <w:rStyle w:val="2niv"/>
                <w:rFonts w:asciiTheme="minorHAnsi" w:hAnsiTheme="minorHAnsi"/>
                <w:b w:val="0"/>
                <w:bCs/>
                <w:sz w:val="22"/>
              </w:rPr>
              <w:t>Underskrifter</w:t>
            </w:r>
          </w:p>
        </w:tc>
      </w:tr>
      <w:tr w:rsidR="008F4074" w:rsidRPr="00EE73F7" w:rsidTr="00A74D35">
        <w:tc>
          <w:tcPr>
            <w:tcW w:w="4748"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rPr>
            </w:pPr>
          </w:p>
        </w:tc>
        <w:tc>
          <w:tcPr>
            <w:tcW w:w="4748"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rPr>
            </w:pPr>
          </w:p>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rPr>
            </w:pPr>
          </w:p>
        </w:tc>
      </w:tr>
      <w:tr w:rsidR="008F4074" w:rsidRPr="00EE73F7" w:rsidTr="00A74D35">
        <w:tc>
          <w:tcPr>
            <w:tcW w:w="4748"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lang w:val="nb-NO"/>
              </w:rPr>
            </w:pPr>
            <w:r w:rsidRPr="00EE73F7">
              <w:rPr>
                <w:rStyle w:val="2niv"/>
                <w:rFonts w:asciiTheme="minorHAnsi" w:hAnsiTheme="minorHAnsi"/>
                <w:b w:val="0"/>
                <w:bCs/>
                <w:sz w:val="22"/>
                <w:lang w:val="nb-NO"/>
              </w:rPr>
              <w:t>Mattilsynet, Regionkontoret for [sett inn navnet på regionen], Avdeling for [sett inn navnet på avdelingen]</w:t>
            </w:r>
          </w:p>
        </w:tc>
        <w:tc>
          <w:tcPr>
            <w:tcW w:w="4748"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jc w:val="center"/>
              <w:rPr>
                <w:rStyle w:val="2niv"/>
                <w:rFonts w:asciiTheme="minorHAnsi" w:hAnsiTheme="minorHAnsi"/>
                <w:b w:val="0"/>
                <w:bCs/>
                <w:sz w:val="22"/>
                <w:lang w:val="nb-NO"/>
              </w:rPr>
            </w:pPr>
            <w:r w:rsidRPr="00EE73F7">
              <w:rPr>
                <w:rStyle w:val="2niv"/>
                <w:rFonts w:asciiTheme="minorHAnsi" w:hAnsiTheme="minorHAnsi"/>
                <w:b w:val="0"/>
                <w:bCs/>
                <w:sz w:val="22"/>
                <w:lang w:val="nb-NO"/>
              </w:rPr>
              <w:t>[Sett inn navnet på kommunen] kommune</w:t>
            </w:r>
          </w:p>
        </w:tc>
      </w:tr>
    </w:tbl>
    <w:p w:rsidR="00C30B93" w:rsidRPr="001D4E41" w:rsidRDefault="00C30B93" w:rsidP="001D4E41">
      <w:pPr>
        <w:rPr>
          <w:rStyle w:val="2niv"/>
          <w:rFonts w:asciiTheme="minorHAnsi" w:hAnsiTheme="minorHAnsi" w:cs="Arial"/>
          <w:b w:val="0"/>
          <w:sz w:val="22"/>
          <w:lang w:val="nb-NO"/>
        </w:rPr>
        <w:sectPr w:rsidR="00C30B93" w:rsidRPr="001D4E41">
          <w:footerReference w:type="default" r:id="rId10"/>
          <w:pgSz w:w="11906" w:h="16838"/>
          <w:pgMar w:top="1417" w:right="1417" w:bottom="1417" w:left="1417" w:header="708" w:footer="708" w:gutter="0"/>
          <w:cols w:space="708"/>
          <w:docGrid w:linePitch="360"/>
        </w:sectPr>
      </w:pPr>
    </w:p>
    <w:p w:rsidR="008F4074" w:rsidRPr="00325752" w:rsidRDefault="008F4074" w:rsidP="00C30B93">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360"/>
        <w:jc w:val="center"/>
        <w:rPr>
          <w:rStyle w:val="2niv"/>
          <w:rFonts w:asciiTheme="minorHAnsi" w:hAnsiTheme="minorHAnsi" w:cs="Arial"/>
          <w:sz w:val="28"/>
          <w:szCs w:val="28"/>
          <w:lang w:val="nb-NO"/>
        </w:rPr>
      </w:pPr>
      <w:r w:rsidRPr="00325752">
        <w:rPr>
          <w:rStyle w:val="2niv"/>
          <w:rFonts w:asciiTheme="minorHAnsi" w:hAnsiTheme="minorHAnsi" w:cs="Arial"/>
          <w:sz w:val="28"/>
          <w:szCs w:val="28"/>
          <w:lang w:val="nb-NO"/>
        </w:rPr>
        <w:lastRenderedPageBreak/>
        <w:t>Liste over instanser det er aktuelt å varsle eller informere</w:t>
      </w:r>
    </w:p>
    <w:tbl>
      <w:tblPr>
        <w:tblW w:w="10065"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80" w:firstRow="0" w:lastRow="0" w:firstColumn="1" w:lastColumn="0" w:noHBand="0" w:noVBand="0"/>
      </w:tblPr>
      <w:tblGrid>
        <w:gridCol w:w="4395"/>
        <w:gridCol w:w="2694"/>
        <w:gridCol w:w="2976"/>
      </w:tblGrid>
      <w:tr w:rsidR="008F4074" w:rsidRPr="00EE73F7" w:rsidTr="006C2B63">
        <w:tc>
          <w:tcPr>
            <w:tcW w:w="4395" w:type="dxa"/>
            <w:shd w:val="clear" w:color="auto" w:fill="EEECE1" w:themeFill="background2"/>
          </w:tcPr>
          <w:p w:rsidR="008F4074" w:rsidRPr="00203B6F"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bCs/>
                <w:sz w:val="22"/>
              </w:rPr>
            </w:pPr>
            <w:r w:rsidRPr="00203B6F">
              <w:rPr>
                <w:rStyle w:val="2niv"/>
                <w:rFonts w:asciiTheme="minorHAnsi" w:hAnsiTheme="minorHAnsi"/>
                <w:bCs/>
                <w:sz w:val="22"/>
              </w:rPr>
              <w:t>Aktuelle instanser</w:t>
            </w:r>
          </w:p>
        </w:tc>
        <w:tc>
          <w:tcPr>
            <w:tcW w:w="2694" w:type="dxa"/>
            <w:shd w:val="clear" w:color="auto" w:fill="EEECE1" w:themeFill="background2"/>
          </w:tcPr>
          <w:p w:rsidR="008F4074" w:rsidRPr="00203B6F"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Cs/>
                <w:sz w:val="22"/>
              </w:rPr>
            </w:pPr>
            <w:r w:rsidRPr="00203B6F">
              <w:rPr>
                <w:rStyle w:val="2niv"/>
                <w:rFonts w:asciiTheme="minorHAnsi" w:hAnsiTheme="minorHAnsi" w:cs="Arial"/>
                <w:bCs/>
                <w:sz w:val="22"/>
              </w:rPr>
              <w:t>Adresse</w:t>
            </w:r>
          </w:p>
        </w:tc>
        <w:tc>
          <w:tcPr>
            <w:tcW w:w="2976" w:type="dxa"/>
            <w:shd w:val="clear" w:color="auto" w:fill="EEECE1" w:themeFill="background2"/>
          </w:tcPr>
          <w:p w:rsidR="008F4074" w:rsidRPr="00203B6F"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Cs/>
                <w:sz w:val="22"/>
              </w:rPr>
            </w:pPr>
            <w:r w:rsidRPr="00203B6F">
              <w:rPr>
                <w:rStyle w:val="2niv"/>
                <w:rFonts w:asciiTheme="minorHAnsi" w:hAnsiTheme="minorHAnsi" w:cs="Arial"/>
                <w:bCs/>
                <w:sz w:val="22"/>
              </w:rPr>
              <w:t>Telefon og e-post</w:t>
            </w:r>
          </w:p>
        </w:tc>
      </w:tr>
      <w:tr w:rsidR="008F4074" w:rsidRPr="00EE73F7" w:rsidTr="006C2B63">
        <w:tc>
          <w:tcPr>
            <w:tcW w:w="4395"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Kommuneoverlegen *</w:t>
            </w:r>
          </w:p>
        </w:tc>
        <w:tc>
          <w:tcPr>
            <w:tcW w:w="2694"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Kommuneoverlegens stedfortreder</w:t>
            </w:r>
          </w:p>
        </w:tc>
        <w:tc>
          <w:tcPr>
            <w:tcW w:w="2694"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Rådmannen i kommunen</w:t>
            </w:r>
          </w:p>
        </w:tc>
        <w:tc>
          <w:tcPr>
            <w:tcW w:w="2694"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Mattilsynet lokale avdeling *</w:t>
            </w:r>
          </w:p>
        </w:tc>
        <w:tc>
          <w:tcPr>
            <w:tcW w:w="2694"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Mattilsynets regionkontor</w:t>
            </w:r>
          </w:p>
        </w:tc>
        <w:tc>
          <w:tcPr>
            <w:tcW w:w="2694"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shd w:val="clear" w:color="auto" w:fill="auto"/>
          </w:tcPr>
          <w:p w:rsidR="008F4074" w:rsidRPr="00EE73F7" w:rsidRDefault="00337632"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Pr>
                <w:rStyle w:val="2niv"/>
                <w:rFonts w:asciiTheme="minorHAnsi" w:hAnsiTheme="minorHAnsi" w:cs="Arial"/>
                <w:b w:val="0"/>
                <w:bCs/>
                <w:sz w:val="22"/>
              </w:rPr>
              <w:t>F</w:t>
            </w:r>
            <w:r w:rsidR="008F4074" w:rsidRPr="00EE73F7">
              <w:rPr>
                <w:rStyle w:val="2niv"/>
                <w:rFonts w:asciiTheme="minorHAnsi" w:hAnsiTheme="minorHAnsi" w:cs="Arial"/>
                <w:b w:val="0"/>
                <w:bCs/>
                <w:sz w:val="22"/>
              </w:rPr>
              <w:t>olkehelseinstitutt</w:t>
            </w:r>
            <w:r>
              <w:rPr>
                <w:rStyle w:val="2niv"/>
                <w:rFonts w:asciiTheme="minorHAnsi" w:hAnsiTheme="minorHAnsi" w:cs="Arial"/>
                <w:b w:val="0"/>
                <w:bCs/>
                <w:sz w:val="22"/>
              </w:rPr>
              <w:t>et</w:t>
            </w:r>
            <w:r w:rsidR="008F4074" w:rsidRPr="00EE73F7">
              <w:rPr>
                <w:rStyle w:val="2niv"/>
                <w:rFonts w:asciiTheme="minorHAnsi" w:hAnsiTheme="minorHAnsi" w:cs="Arial"/>
                <w:b w:val="0"/>
                <w:bCs/>
                <w:sz w:val="22"/>
              </w:rPr>
              <w:t xml:space="preserve"> *</w:t>
            </w:r>
          </w:p>
        </w:tc>
        <w:tc>
          <w:tcPr>
            <w:tcW w:w="2694"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cs="Arial"/>
                <w:b w:val="0"/>
                <w:sz w:val="22"/>
              </w:rPr>
            </w:pPr>
            <w:r w:rsidRPr="00EE73F7">
              <w:rPr>
                <w:rStyle w:val="2niv"/>
                <w:rFonts w:asciiTheme="minorHAnsi" w:hAnsiTheme="minorHAnsi" w:cs="Arial"/>
                <w:b w:val="0"/>
                <w:sz w:val="22"/>
              </w:rPr>
              <w:t>Postboks 4404 Nydalen</w:t>
            </w:r>
          </w:p>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line="240" w:lineRule="auto"/>
              <w:rPr>
                <w:rStyle w:val="2niv"/>
                <w:rFonts w:asciiTheme="minorHAnsi" w:hAnsiTheme="minorHAnsi" w:cs="Arial"/>
                <w:b w:val="0"/>
                <w:sz w:val="22"/>
              </w:rPr>
            </w:pPr>
            <w:r w:rsidRPr="00EE73F7">
              <w:rPr>
                <w:rStyle w:val="2niv"/>
                <w:rFonts w:asciiTheme="minorHAnsi" w:hAnsiTheme="minorHAnsi" w:cs="Arial"/>
                <w:b w:val="0"/>
                <w:sz w:val="22"/>
              </w:rPr>
              <w:t>0403 Oslo</w:t>
            </w:r>
          </w:p>
        </w:tc>
        <w:tc>
          <w:tcPr>
            <w:tcW w:w="2976" w:type="dxa"/>
            <w:shd w:val="clear" w:color="auto" w:fill="auto"/>
          </w:tcPr>
          <w:p w:rsidR="008F4074" w:rsidRPr="00325752" w:rsidRDefault="001D4E41" w:rsidP="00FF5AE1">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cs="Arial"/>
                <w:b w:val="0"/>
                <w:sz w:val="22"/>
                <w:lang w:val="nb-NO"/>
              </w:rPr>
            </w:pPr>
            <w:r>
              <w:rPr>
                <w:rStyle w:val="2niv"/>
                <w:rFonts w:asciiTheme="minorHAnsi" w:hAnsiTheme="minorHAnsi" w:cs="Arial"/>
                <w:b w:val="0"/>
                <w:sz w:val="22"/>
                <w:lang w:val="nb-NO"/>
              </w:rPr>
              <w:t>D</w:t>
            </w:r>
            <w:bookmarkStart w:id="0" w:name="_GoBack"/>
            <w:bookmarkEnd w:id="0"/>
            <w:r>
              <w:rPr>
                <w:rStyle w:val="2niv"/>
                <w:rFonts w:asciiTheme="minorHAnsi" w:hAnsiTheme="minorHAnsi" w:cs="Arial"/>
                <w:b w:val="0"/>
                <w:sz w:val="22"/>
                <w:lang w:val="nb-NO"/>
              </w:rPr>
              <w:t xml:space="preserve">en døgnåpne </w:t>
            </w:r>
            <w:r w:rsidR="00FF5AE1">
              <w:rPr>
                <w:rStyle w:val="2niv"/>
                <w:rFonts w:asciiTheme="minorHAnsi" w:hAnsiTheme="minorHAnsi" w:cs="Arial"/>
                <w:b w:val="0"/>
                <w:sz w:val="22"/>
                <w:lang w:val="nb-NO"/>
              </w:rPr>
              <w:t>s</w:t>
            </w:r>
            <w:r w:rsidR="008F4074" w:rsidRPr="00325752">
              <w:rPr>
                <w:rStyle w:val="2niv"/>
                <w:rFonts w:asciiTheme="minorHAnsi" w:hAnsiTheme="minorHAnsi" w:cs="Arial"/>
                <w:b w:val="0"/>
                <w:sz w:val="22"/>
                <w:lang w:val="nb-NO"/>
              </w:rPr>
              <w:t>mittevernvakta: 21 07 63 48</w:t>
            </w:r>
          </w:p>
          <w:p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cs="Arial"/>
                <w:b w:val="0"/>
                <w:sz w:val="22"/>
                <w:lang w:val="nb-NO"/>
              </w:rPr>
            </w:pPr>
            <w:r w:rsidRPr="00325752">
              <w:rPr>
                <w:rStyle w:val="2niv"/>
                <w:rFonts w:asciiTheme="minorHAnsi" w:hAnsiTheme="minorHAnsi" w:cs="Arial"/>
                <w:b w:val="0"/>
                <w:sz w:val="22"/>
                <w:lang w:val="nb-NO"/>
              </w:rPr>
              <w:t>utbrudd@fhi.no</w:t>
            </w:r>
          </w:p>
        </w:tc>
      </w:tr>
      <w:tr w:rsidR="008F4074" w:rsidRPr="00EE73F7" w:rsidTr="006C2B63">
        <w:tc>
          <w:tcPr>
            <w:tcW w:w="4395" w:type="dxa"/>
            <w:shd w:val="clear" w:color="auto" w:fill="auto"/>
          </w:tcPr>
          <w:p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lang w:val="nb-NO"/>
              </w:rPr>
            </w:pPr>
            <w:r w:rsidRPr="00325752">
              <w:rPr>
                <w:rStyle w:val="2niv"/>
                <w:rFonts w:asciiTheme="minorHAnsi" w:hAnsiTheme="minorHAnsi" w:cs="Arial"/>
                <w:b w:val="0"/>
                <w:bCs/>
                <w:sz w:val="22"/>
                <w:lang w:val="nb-NO"/>
              </w:rPr>
              <w:t>Folkehelseinstituttets referanselaboratorium for enteropatogene bakterier</w:t>
            </w:r>
          </w:p>
        </w:tc>
        <w:tc>
          <w:tcPr>
            <w:tcW w:w="2694"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cs="Arial"/>
                <w:b w:val="0"/>
                <w:sz w:val="22"/>
              </w:rPr>
            </w:pPr>
            <w:r w:rsidRPr="00EE73F7">
              <w:rPr>
                <w:rStyle w:val="2niv"/>
                <w:rFonts w:asciiTheme="minorHAnsi" w:hAnsiTheme="minorHAnsi" w:cs="Arial"/>
                <w:b w:val="0"/>
                <w:sz w:val="22"/>
              </w:rPr>
              <w:t>Postboks 4404 Nydalen</w:t>
            </w:r>
          </w:p>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b w:val="0"/>
                <w:sz w:val="22"/>
              </w:rPr>
            </w:pPr>
            <w:r w:rsidRPr="00EE73F7">
              <w:rPr>
                <w:rStyle w:val="2niv"/>
                <w:rFonts w:asciiTheme="minorHAnsi" w:hAnsiTheme="minorHAnsi" w:cs="Arial"/>
                <w:b w:val="0"/>
                <w:sz w:val="22"/>
              </w:rPr>
              <w:t>0403 Oslo</w:t>
            </w:r>
          </w:p>
        </w:tc>
        <w:tc>
          <w:tcPr>
            <w:tcW w:w="2976"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0"/>
              <w:rPr>
                <w:rStyle w:val="2niv"/>
                <w:rFonts w:asciiTheme="minorHAnsi" w:hAnsiTheme="minorHAnsi" w:cs="Arial"/>
                <w:b w:val="0"/>
                <w:sz w:val="22"/>
              </w:rPr>
            </w:pPr>
            <w:r w:rsidRPr="00EE73F7">
              <w:rPr>
                <w:rStyle w:val="2niv"/>
                <w:rFonts w:asciiTheme="minorHAnsi" w:hAnsiTheme="minorHAnsi" w:cs="Arial"/>
                <w:b w:val="0"/>
                <w:sz w:val="22"/>
              </w:rPr>
              <w:t>21 07 64 24</w:t>
            </w:r>
          </w:p>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after="0"/>
              <w:rPr>
                <w:rStyle w:val="2niv"/>
                <w:rFonts w:asciiTheme="minorHAnsi" w:hAnsiTheme="minorHAnsi" w:cs="Arial"/>
                <w:b w:val="0"/>
                <w:sz w:val="22"/>
              </w:rPr>
            </w:pPr>
            <w:r w:rsidRPr="00EE73F7">
              <w:rPr>
                <w:rStyle w:val="2niv"/>
                <w:rFonts w:asciiTheme="minorHAnsi" w:hAnsiTheme="minorHAnsi" w:cs="Arial"/>
                <w:b w:val="0"/>
                <w:sz w:val="22"/>
              </w:rPr>
              <w:t>SMAN-Reflab@fhi.no</w:t>
            </w:r>
          </w:p>
        </w:tc>
      </w:tr>
      <w:tr w:rsidR="008F4074" w:rsidRPr="00EE73F7" w:rsidTr="006C2B63">
        <w:tc>
          <w:tcPr>
            <w:tcW w:w="4395"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Fylkesmannen (fylkeslegen) *</w:t>
            </w:r>
          </w:p>
        </w:tc>
        <w:tc>
          <w:tcPr>
            <w:tcW w:w="2694"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shd w:val="clear" w:color="auto" w:fill="auto"/>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Medisinsk mikrobiologisk laboratorium</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Oppdragslaboratorier for Mattilsynet</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Lokal forurensningsmyndighet</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Kommunens tekniske etat</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Andre relevante kommunale etater</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Legevakta</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Legekontorene i kommunen</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Praktiserende veterinærer i kommunen</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Kommuneleger i nabokommuner</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r w:rsidR="008F4074" w:rsidRPr="00EE73F7" w:rsidTr="006C2B63">
        <w:tc>
          <w:tcPr>
            <w:tcW w:w="4395" w:type="dxa"/>
          </w:tcPr>
          <w:p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lang w:val="nb-NO"/>
              </w:rPr>
            </w:pPr>
            <w:r w:rsidRPr="00325752">
              <w:rPr>
                <w:rStyle w:val="2niv"/>
                <w:rFonts w:asciiTheme="minorHAnsi" w:hAnsiTheme="minorHAnsi" w:cs="Arial"/>
                <w:b w:val="0"/>
                <w:bCs/>
                <w:sz w:val="22"/>
                <w:lang w:val="nb-NO"/>
              </w:rPr>
              <w:t>Veterinærhøgskolen NMBU (analyse for botulinumtoksin)</w:t>
            </w:r>
          </w:p>
        </w:tc>
        <w:tc>
          <w:tcPr>
            <w:tcW w:w="2694" w:type="dxa"/>
          </w:tcPr>
          <w:p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b w:val="0"/>
                <w:sz w:val="22"/>
                <w:lang w:val="nb-NO"/>
              </w:rPr>
            </w:pPr>
          </w:p>
        </w:tc>
        <w:tc>
          <w:tcPr>
            <w:tcW w:w="2976" w:type="dxa"/>
          </w:tcPr>
          <w:p w:rsidR="008F4074" w:rsidRPr="00325752"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rPr>
                <w:rStyle w:val="2niv"/>
                <w:rFonts w:asciiTheme="minorHAnsi" w:hAnsiTheme="minorHAnsi" w:cs="Arial"/>
                <w:b w:val="0"/>
                <w:sz w:val="22"/>
                <w:lang w:val="nb-NO"/>
              </w:rPr>
            </w:pPr>
          </w:p>
        </w:tc>
      </w:tr>
      <w:tr w:rsidR="008F4074" w:rsidRPr="00EE73F7" w:rsidTr="006C2B63">
        <w:tc>
          <w:tcPr>
            <w:tcW w:w="4395"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bCs/>
                <w:sz w:val="22"/>
              </w:rPr>
            </w:pPr>
            <w:r w:rsidRPr="00EE73F7">
              <w:rPr>
                <w:rStyle w:val="2niv"/>
                <w:rFonts w:asciiTheme="minorHAnsi" w:hAnsiTheme="minorHAnsi" w:cs="Arial"/>
                <w:b w:val="0"/>
                <w:bCs/>
                <w:sz w:val="22"/>
              </w:rPr>
              <w:t>Veterinærinstituttet</w:t>
            </w:r>
          </w:p>
        </w:tc>
        <w:tc>
          <w:tcPr>
            <w:tcW w:w="2694"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c>
          <w:tcPr>
            <w:tcW w:w="2976" w:type="dxa"/>
          </w:tcPr>
          <w:p w:rsidR="008F4074" w:rsidRPr="00EE73F7" w:rsidRDefault="008F4074" w:rsidP="004C11E9">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120" w:after="120"/>
              <w:rPr>
                <w:rStyle w:val="2niv"/>
                <w:rFonts w:asciiTheme="minorHAnsi" w:hAnsiTheme="minorHAnsi" w:cs="Arial"/>
                <w:b w:val="0"/>
                <w:sz w:val="22"/>
              </w:rPr>
            </w:pPr>
          </w:p>
        </w:tc>
      </w:tr>
    </w:tbl>
    <w:p w:rsidR="000E26D8" w:rsidRPr="00EE73F7" w:rsidRDefault="008F4074" w:rsidP="00203B6F">
      <w:pPr>
        <w:tabs>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741"/>
          <w:tab w:val="left" w:pos="3968"/>
          <w:tab w:val="left" w:pos="4251"/>
          <w:tab w:val="left" w:pos="4534"/>
          <w:tab w:val="left" w:pos="4819"/>
          <w:tab w:val="left" w:pos="5102"/>
          <w:tab w:val="left" w:pos="5385"/>
          <w:tab w:val="left" w:pos="5668"/>
          <w:tab w:val="left" w:pos="5953"/>
          <w:tab w:val="left" w:pos="6236"/>
          <w:tab w:val="left" w:pos="6519"/>
        </w:tabs>
        <w:spacing w:before="360" w:after="0"/>
        <w:ind w:left="142" w:hanging="142"/>
      </w:pPr>
      <w:r w:rsidRPr="00EE73F7">
        <w:rPr>
          <w:rStyle w:val="2niv"/>
          <w:rFonts w:asciiTheme="minorHAnsi" w:hAnsiTheme="minorHAnsi" w:cs="Arial"/>
          <w:b w:val="0"/>
          <w:sz w:val="22"/>
          <w:lang w:val="nb-NO"/>
        </w:rPr>
        <w:t>* Disse instansene omfattes av regelverkets bestemmelser om pliktig varsling (jf.</w:t>
      </w:r>
      <w:r w:rsidR="00337632">
        <w:rPr>
          <w:rStyle w:val="2niv"/>
          <w:rFonts w:asciiTheme="minorHAnsi" w:hAnsiTheme="minorHAnsi" w:cs="Arial"/>
          <w:b w:val="0"/>
          <w:sz w:val="22"/>
          <w:lang w:val="nb-NO"/>
        </w:rPr>
        <w:t xml:space="preserve"> kapittel 5 i Utbruddsveilederen</w:t>
      </w:r>
      <w:r w:rsidRPr="00EE73F7">
        <w:rPr>
          <w:rStyle w:val="2niv"/>
          <w:rFonts w:asciiTheme="minorHAnsi" w:hAnsiTheme="minorHAnsi" w:cs="Arial"/>
          <w:b w:val="0"/>
          <w:sz w:val="22"/>
          <w:lang w:val="nb-NO"/>
        </w:rPr>
        <w:t>).</w:t>
      </w:r>
      <w:r w:rsidRPr="00EE73F7">
        <w:rPr>
          <w:rStyle w:val="2niv"/>
          <w:rFonts w:asciiTheme="minorHAnsi" w:hAnsiTheme="minorHAnsi" w:cs="Arial"/>
          <w:b w:val="0"/>
          <w:sz w:val="22"/>
        </w:rPr>
        <w:fldChar w:fldCharType="begin"/>
      </w:r>
      <w:r w:rsidRPr="00EE73F7">
        <w:rPr>
          <w:rStyle w:val="2niv"/>
          <w:rFonts w:asciiTheme="minorHAnsi" w:hAnsiTheme="minorHAnsi" w:cs="Arial"/>
          <w:b w:val="0"/>
          <w:sz w:val="22"/>
          <w:lang w:val="nb-NO"/>
        </w:rPr>
        <w:instrText>TC  \l 2 "Vedlegg H</w:instrText>
      </w:r>
      <w:r w:rsidRPr="00EE73F7">
        <w:rPr>
          <w:rStyle w:val="2niv"/>
          <w:rFonts w:asciiTheme="minorHAnsi" w:hAnsiTheme="minorHAnsi" w:cs="Arial"/>
          <w:b w:val="0"/>
          <w:sz w:val="22"/>
          <w:lang w:val="nb-NO"/>
        </w:rPr>
        <w:tab/>
      </w:r>
      <w:r w:rsidRPr="00EE73F7">
        <w:rPr>
          <w:rStyle w:val="2niv"/>
          <w:rFonts w:asciiTheme="minorHAnsi" w:hAnsiTheme="minorHAnsi" w:cs="Arial"/>
          <w:b w:val="0"/>
          <w:sz w:val="22"/>
          <w:lang w:val="nb-NO"/>
        </w:rPr>
        <w:tab/>
        <w:instrText>Eksempel på introduksjonsbrev ved pilot</w:instrText>
      </w:r>
      <w:r w:rsidRPr="00EE73F7">
        <w:rPr>
          <w:rStyle w:val="2niv"/>
          <w:rFonts w:asciiTheme="minorHAnsi" w:hAnsiTheme="minorHAnsi" w:cs="Arial"/>
          <w:b w:val="0"/>
          <w:sz w:val="22"/>
          <w:lang w:val="nb-NO"/>
        </w:rPr>
        <w:softHyphen/>
        <w:instrText>intervju av pasienter"</w:instrText>
      </w:r>
      <w:r w:rsidRPr="00EE73F7">
        <w:rPr>
          <w:rStyle w:val="2niv"/>
          <w:rFonts w:asciiTheme="minorHAnsi" w:hAnsiTheme="minorHAnsi" w:cs="Arial"/>
          <w:b w:val="0"/>
          <w:sz w:val="22"/>
        </w:rPr>
        <w:fldChar w:fldCharType="end"/>
      </w:r>
    </w:p>
    <w:sectPr w:rsidR="000E26D8" w:rsidRPr="00EE73F7" w:rsidSect="00C30B9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AB" w:rsidRDefault="003D24AB" w:rsidP="001942F2">
      <w:pPr>
        <w:spacing w:after="0" w:line="240" w:lineRule="auto"/>
      </w:pPr>
      <w:r>
        <w:separator/>
      </w:r>
    </w:p>
  </w:endnote>
  <w:endnote w:type="continuationSeparator" w:id="0">
    <w:p w:rsidR="003D24AB" w:rsidRDefault="003D24AB" w:rsidP="0019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60014"/>
      <w:docPartObj>
        <w:docPartGallery w:val="Page Numbers (Bottom of Page)"/>
        <w:docPartUnique/>
      </w:docPartObj>
    </w:sdtPr>
    <w:sdtEndPr>
      <w:rPr>
        <w:i/>
      </w:rPr>
    </w:sdtEndPr>
    <w:sdtContent>
      <w:p w:rsidR="001942F2" w:rsidRPr="001942F2" w:rsidRDefault="001942F2">
        <w:pPr>
          <w:pStyle w:val="Bunntekst"/>
          <w:jc w:val="right"/>
          <w:rPr>
            <w:i/>
          </w:rPr>
        </w:pPr>
        <w:r w:rsidRPr="001942F2">
          <w:rPr>
            <w:i/>
          </w:rPr>
          <w:fldChar w:fldCharType="begin"/>
        </w:r>
        <w:r w:rsidRPr="001942F2">
          <w:rPr>
            <w:i/>
          </w:rPr>
          <w:instrText>PAGE   \* MERGEFORMAT</w:instrText>
        </w:r>
        <w:r w:rsidRPr="001942F2">
          <w:rPr>
            <w:i/>
          </w:rPr>
          <w:fldChar w:fldCharType="separate"/>
        </w:r>
        <w:r w:rsidR="001D4E41">
          <w:rPr>
            <w:i/>
            <w:noProof/>
          </w:rPr>
          <w:t>6</w:t>
        </w:r>
        <w:r w:rsidRPr="001942F2">
          <w:rPr>
            <w:i/>
          </w:rPr>
          <w:fldChar w:fldCharType="end"/>
        </w:r>
      </w:p>
    </w:sdtContent>
  </w:sdt>
  <w:p w:rsidR="001942F2" w:rsidRDefault="001942F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AB" w:rsidRDefault="003D24AB" w:rsidP="001942F2">
      <w:pPr>
        <w:spacing w:after="0" w:line="240" w:lineRule="auto"/>
      </w:pPr>
      <w:r>
        <w:separator/>
      </w:r>
    </w:p>
  </w:footnote>
  <w:footnote w:type="continuationSeparator" w:id="0">
    <w:p w:rsidR="003D24AB" w:rsidRDefault="003D24AB" w:rsidP="00194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9E5"/>
    <w:multiLevelType w:val="hybridMultilevel"/>
    <w:tmpl w:val="83CCB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FB2F0B"/>
    <w:multiLevelType w:val="hybridMultilevel"/>
    <w:tmpl w:val="E694508A"/>
    <w:lvl w:ilvl="0" w:tplc="0526C110">
      <w:start w:val="1"/>
      <w:numFmt w:val="bullet"/>
      <w:lvlText w:val=""/>
      <w:lvlJc w:val="left"/>
      <w:pPr>
        <w:tabs>
          <w:tab w:val="num" w:pos="28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E7A4A"/>
    <w:multiLevelType w:val="hybridMultilevel"/>
    <w:tmpl w:val="1CE26DDA"/>
    <w:lvl w:ilvl="0" w:tplc="A8228BA2">
      <w:numFmt w:val="bullet"/>
      <w:lvlText w:val="•"/>
      <w:lvlJc w:val="left"/>
      <w:pPr>
        <w:ind w:left="644" w:hanging="360"/>
      </w:pPr>
      <w:rPr>
        <w:rFonts w:ascii="Calibri" w:eastAsiaTheme="minorHAnsi" w:hAnsi="Calibri" w:cstheme="minorBidi" w:hint="default"/>
      </w:rPr>
    </w:lvl>
    <w:lvl w:ilvl="1" w:tplc="A38E3122">
      <w:numFmt w:val="bullet"/>
      <w:lvlText w:val="–"/>
      <w:lvlJc w:val="left"/>
      <w:pPr>
        <w:ind w:left="-545" w:hanging="360"/>
      </w:pPr>
      <w:rPr>
        <w:rFonts w:ascii="Calibri" w:eastAsiaTheme="minorHAnsi" w:hAnsi="Calibri" w:cstheme="minorBidi" w:hint="default"/>
      </w:rPr>
    </w:lvl>
    <w:lvl w:ilvl="2" w:tplc="04140005">
      <w:start w:val="1"/>
      <w:numFmt w:val="bullet"/>
      <w:lvlText w:val=""/>
      <w:lvlJc w:val="left"/>
      <w:pPr>
        <w:ind w:left="175" w:hanging="360"/>
      </w:pPr>
      <w:rPr>
        <w:rFonts w:ascii="Wingdings" w:hAnsi="Wingdings" w:hint="default"/>
      </w:rPr>
    </w:lvl>
    <w:lvl w:ilvl="3" w:tplc="04140001" w:tentative="1">
      <w:start w:val="1"/>
      <w:numFmt w:val="bullet"/>
      <w:lvlText w:val=""/>
      <w:lvlJc w:val="left"/>
      <w:pPr>
        <w:ind w:left="895" w:hanging="360"/>
      </w:pPr>
      <w:rPr>
        <w:rFonts w:ascii="Symbol" w:hAnsi="Symbol" w:hint="default"/>
      </w:rPr>
    </w:lvl>
    <w:lvl w:ilvl="4" w:tplc="04140003" w:tentative="1">
      <w:start w:val="1"/>
      <w:numFmt w:val="bullet"/>
      <w:lvlText w:val="o"/>
      <w:lvlJc w:val="left"/>
      <w:pPr>
        <w:ind w:left="1615" w:hanging="360"/>
      </w:pPr>
      <w:rPr>
        <w:rFonts w:ascii="Courier New" w:hAnsi="Courier New" w:cs="Courier New" w:hint="default"/>
      </w:rPr>
    </w:lvl>
    <w:lvl w:ilvl="5" w:tplc="04140005" w:tentative="1">
      <w:start w:val="1"/>
      <w:numFmt w:val="bullet"/>
      <w:lvlText w:val=""/>
      <w:lvlJc w:val="left"/>
      <w:pPr>
        <w:ind w:left="2335" w:hanging="360"/>
      </w:pPr>
      <w:rPr>
        <w:rFonts w:ascii="Wingdings" w:hAnsi="Wingdings" w:hint="default"/>
      </w:rPr>
    </w:lvl>
    <w:lvl w:ilvl="6" w:tplc="04140001" w:tentative="1">
      <w:start w:val="1"/>
      <w:numFmt w:val="bullet"/>
      <w:lvlText w:val=""/>
      <w:lvlJc w:val="left"/>
      <w:pPr>
        <w:ind w:left="3055" w:hanging="360"/>
      </w:pPr>
      <w:rPr>
        <w:rFonts w:ascii="Symbol" w:hAnsi="Symbol" w:hint="default"/>
      </w:rPr>
    </w:lvl>
    <w:lvl w:ilvl="7" w:tplc="04140003" w:tentative="1">
      <w:start w:val="1"/>
      <w:numFmt w:val="bullet"/>
      <w:lvlText w:val="o"/>
      <w:lvlJc w:val="left"/>
      <w:pPr>
        <w:ind w:left="3775" w:hanging="360"/>
      </w:pPr>
      <w:rPr>
        <w:rFonts w:ascii="Courier New" w:hAnsi="Courier New" w:cs="Courier New" w:hint="default"/>
      </w:rPr>
    </w:lvl>
    <w:lvl w:ilvl="8" w:tplc="04140005" w:tentative="1">
      <w:start w:val="1"/>
      <w:numFmt w:val="bullet"/>
      <w:lvlText w:val=""/>
      <w:lvlJc w:val="left"/>
      <w:pPr>
        <w:ind w:left="4495" w:hanging="360"/>
      </w:pPr>
      <w:rPr>
        <w:rFonts w:ascii="Wingdings" w:hAnsi="Wingdings" w:hint="default"/>
      </w:rPr>
    </w:lvl>
  </w:abstractNum>
  <w:abstractNum w:abstractNumId="3" w15:restartNumberingAfterBreak="0">
    <w:nsid w:val="373F3BE9"/>
    <w:multiLevelType w:val="hybridMultilevel"/>
    <w:tmpl w:val="CFDE1094"/>
    <w:lvl w:ilvl="0" w:tplc="812A9A72">
      <w:start w:val="1"/>
      <w:numFmt w:val="bullet"/>
      <w:lvlText w:val=""/>
      <w:lvlJc w:val="left"/>
      <w:pPr>
        <w:tabs>
          <w:tab w:val="num" w:pos="360"/>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C31E46"/>
    <w:multiLevelType w:val="hybridMultilevel"/>
    <w:tmpl w:val="38241FEE"/>
    <w:lvl w:ilvl="0" w:tplc="04742EA6">
      <w:start w:val="1"/>
      <w:numFmt w:val="bullet"/>
      <w:lvlText w:val=""/>
      <w:lvlJc w:val="left"/>
      <w:pPr>
        <w:tabs>
          <w:tab w:val="num" w:pos="454"/>
        </w:tabs>
        <w:ind w:left="28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4"/>
    <w:rsid w:val="000E26D8"/>
    <w:rsid w:val="00111A88"/>
    <w:rsid w:val="001942F2"/>
    <w:rsid w:val="001D4E41"/>
    <w:rsid w:val="001F325B"/>
    <w:rsid w:val="00203B6F"/>
    <w:rsid w:val="00241420"/>
    <w:rsid w:val="00286747"/>
    <w:rsid w:val="00325752"/>
    <w:rsid w:val="00337632"/>
    <w:rsid w:val="00374534"/>
    <w:rsid w:val="003D24AB"/>
    <w:rsid w:val="006C2B63"/>
    <w:rsid w:val="007178EB"/>
    <w:rsid w:val="00731205"/>
    <w:rsid w:val="007C6FDB"/>
    <w:rsid w:val="0080406D"/>
    <w:rsid w:val="00832C78"/>
    <w:rsid w:val="008578F8"/>
    <w:rsid w:val="008F4074"/>
    <w:rsid w:val="00920BA7"/>
    <w:rsid w:val="00A74D35"/>
    <w:rsid w:val="00C038E7"/>
    <w:rsid w:val="00C30B93"/>
    <w:rsid w:val="00DD4FA4"/>
    <w:rsid w:val="00EE73F7"/>
    <w:rsid w:val="00F62F28"/>
    <w:rsid w:val="00FD724A"/>
    <w:rsid w:val="00FF5A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C107-EE82-451F-A7DB-75BFE348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7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074"/>
    <w:pPr>
      <w:ind w:left="720"/>
      <w:contextualSpacing/>
    </w:pPr>
  </w:style>
  <w:style w:type="table" w:styleId="Tabellrutenett">
    <w:name w:val="Table Grid"/>
    <w:basedOn w:val="Vanligtabell"/>
    <w:uiPriority w:val="59"/>
    <w:rsid w:val="008F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niv">
    <w:name w:val="2 nivå"/>
    <w:basedOn w:val="Standardskriftforavsnitt"/>
    <w:rsid w:val="008F4074"/>
    <w:rPr>
      <w:rFonts w:ascii="Univers" w:hAnsi="Univers"/>
      <w:b/>
      <w:noProof w:val="0"/>
      <w:sz w:val="26"/>
      <w:lang w:val="en-US"/>
    </w:rPr>
  </w:style>
  <w:style w:type="character" w:styleId="Hyperkobling">
    <w:name w:val="Hyperlink"/>
    <w:basedOn w:val="Standardskriftforavsnitt"/>
    <w:uiPriority w:val="99"/>
    <w:unhideWhenUsed/>
    <w:rsid w:val="008F4074"/>
    <w:rPr>
      <w:color w:val="0000FF" w:themeColor="hyperlink"/>
      <w:u w:val="single"/>
    </w:rPr>
  </w:style>
  <w:style w:type="paragraph" w:styleId="Topptekst">
    <w:name w:val="header"/>
    <w:basedOn w:val="Normal"/>
    <w:link w:val="TopptekstTegn"/>
    <w:uiPriority w:val="99"/>
    <w:unhideWhenUsed/>
    <w:rsid w:val="001942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42F2"/>
  </w:style>
  <w:style w:type="paragraph" w:styleId="Bunntekst">
    <w:name w:val="footer"/>
    <w:basedOn w:val="Normal"/>
    <w:link w:val="BunntekstTegn"/>
    <w:uiPriority w:val="99"/>
    <w:unhideWhenUsed/>
    <w:rsid w:val="001942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42F2"/>
  </w:style>
  <w:style w:type="character" w:styleId="Fulgthyperkobling">
    <w:name w:val="FollowedHyperlink"/>
    <w:basedOn w:val="Standardskriftforavsnitt"/>
    <w:uiPriority w:val="99"/>
    <w:semiHidden/>
    <w:unhideWhenUsed/>
    <w:rsid w:val="00C03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nettpub/utbruddsveilederen/sporreskjema-retningslinjer-og-andr/sporreskjema-og-retningslinjer/" TargetMode="External"/><Relationship Id="rId3" Type="http://schemas.openxmlformats.org/officeDocument/2006/relationships/settings" Target="settings.xml"/><Relationship Id="rId7" Type="http://schemas.openxmlformats.org/officeDocument/2006/relationships/hyperlink" Target="https://www.fhi.no/nettpub/utbruddsveilederen/sporreskjema-retningslinjer-og-andr/sporreskjema-og-retningslinj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brud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2923</Words>
  <Characters>15493</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Kapperud, Georg</dc:creator>
  <cp:lastModifiedBy>Muniz, Harald Pors</cp:lastModifiedBy>
  <cp:revision>2</cp:revision>
  <cp:lastPrinted>2017-01-20T14:06:00Z</cp:lastPrinted>
  <dcterms:created xsi:type="dcterms:W3CDTF">2018-07-05T08:12:00Z</dcterms:created>
  <dcterms:modified xsi:type="dcterms:W3CDTF">2018-07-05T08:12:00Z</dcterms:modified>
</cp:coreProperties>
</file>