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DE459" w14:textId="647E2E7F" w:rsidR="00EC0EBE" w:rsidRPr="00100BA1" w:rsidRDefault="00100BA1" w:rsidP="00FA3430">
      <w:pPr>
        <w:shd w:val="clear" w:color="auto" w:fill="FFFFFF"/>
        <w:spacing w:beforeAutospacing="1" w:after="0" w:afterAutospacing="1" w:line="510" w:lineRule="atLeast"/>
        <w:outlineLvl w:val="2"/>
        <w:rPr>
          <w:rFonts w:cstheme="minorHAnsi"/>
          <w:b/>
          <w:sz w:val="36"/>
          <w:szCs w:val="28"/>
          <w:lang w:val="en-GB"/>
        </w:rPr>
      </w:pPr>
      <w:r>
        <w:rPr>
          <w:rFonts w:cstheme="minorHAnsi"/>
          <w:b/>
          <w:sz w:val="36"/>
          <w:szCs w:val="28"/>
          <w:lang w:val="en-GB"/>
        </w:rPr>
        <w:t xml:space="preserve">Risk assessment for </w:t>
      </w:r>
      <w:r w:rsidR="00EC0EBE" w:rsidRPr="00641B32">
        <w:rPr>
          <w:rFonts w:cstheme="minorHAnsi"/>
          <w:b/>
          <w:sz w:val="36"/>
          <w:szCs w:val="28"/>
          <w:lang w:val="en-GB"/>
        </w:rPr>
        <w:t>events</w:t>
      </w:r>
      <w:r>
        <w:rPr>
          <w:rFonts w:cstheme="minorHAnsi"/>
          <w:b/>
          <w:sz w:val="36"/>
          <w:szCs w:val="28"/>
          <w:lang w:val="en-GB"/>
        </w:rPr>
        <w:t xml:space="preserve"> and activities of longer duration </w:t>
      </w:r>
    </w:p>
    <w:tbl>
      <w:tblPr>
        <w:tblStyle w:val="Tabellrutenett"/>
        <w:tblW w:w="9870" w:type="dxa"/>
        <w:tblLook w:val="04A0" w:firstRow="1" w:lastRow="0" w:firstColumn="1" w:lastColumn="0" w:noHBand="0" w:noVBand="1"/>
      </w:tblPr>
      <w:tblGrid>
        <w:gridCol w:w="2405"/>
        <w:gridCol w:w="4175"/>
        <w:gridCol w:w="3290"/>
      </w:tblGrid>
      <w:tr w:rsidR="00EC0EBE" w:rsidRPr="00FA3430" w14:paraId="26BD746D" w14:textId="77777777" w:rsidTr="00B66DD5">
        <w:tc>
          <w:tcPr>
            <w:tcW w:w="2405" w:type="dxa"/>
            <w:hideMark/>
          </w:tcPr>
          <w:p w14:paraId="7E2947C7" w14:textId="77777777" w:rsidR="00EC0EBE" w:rsidRPr="00FA3430" w:rsidRDefault="00EC0EBE" w:rsidP="001C36D6">
            <w:pPr>
              <w:rPr>
                <w:rFonts w:eastAsia="Times New Roman" w:cs="Times New Roman"/>
                <w:lang w:eastAsia="nb-NO"/>
              </w:rPr>
            </w:pPr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 xml:space="preserve">Risk </w:t>
            </w:r>
            <w:proofErr w:type="spellStart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factor</w:t>
            </w:r>
            <w:proofErr w:type="spellEnd"/>
          </w:p>
        </w:tc>
        <w:tc>
          <w:tcPr>
            <w:tcW w:w="4175" w:type="dxa"/>
            <w:hideMark/>
          </w:tcPr>
          <w:p w14:paraId="10B3928F" w14:textId="77777777" w:rsidR="00EC0EBE" w:rsidRPr="00FA3430" w:rsidRDefault="00EC0EBE" w:rsidP="001C36D6">
            <w:pPr>
              <w:rPr>
                <w:rFonts w:eastAsia="Times New Roman" w:cs="Times New Roman"/>
                <w:lang w:eastAsia="nb-NO"/>
              </w:rPr>
            </w:pPr>
            <w:proofErr w:type="spellStart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Assessment</w:t>
            </w:r>
            <w:proofErr w:type="spellEnd"/>
          </w:p>
        </w:tc>
        <w:tc>
          <w:tcPr>
            <w:tcW w:w="3290" w:type="dxa"/>
            <w:hideMark/>
          </w:tcPr>
          <w:p w14:paraId="540A35C4" w14:textId="6DD67A5B" w:rsidR="00EC0EBE" w:rsidRPr="00FA3430" w:rsidRDefault="00EC0EBE" w:rsidP="00957BEA">
            <w:pPr>
              <w:rPr>
                <w:rFonts w:eastAsia="Times New Roman" w:cs="Times New Roman"/>
                <w:lang w:eastAsia="nb-NO"/>
              </w:rPr>
            </w:pPr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Risk-</w:t>
            </w:r>
            <w:proofErr w:type="spellStart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reducing</w:t>
            </w:r>
            <w:proofErr w:type="spellEnd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 xml:space="preserve"> </w:t>
            </w:r>
            <w:proofErr w:type="spellStart"/>
            <w:r w:rsidRPr="00FA3430">
              <w:rPr>
                <w:rFonts w:eastAsia="Times New Roman" w:cs="Times New Roman"/>
                <w:b/>
                <w:bCs/>
                <w:bdr w:val="none" w:sz="0" w:space="0" w:color="auto" w:frame="1"/>
                <w:lang w:eastAsia="nb-NO"/>
              </w:rPr>
              <w:t>measure</w:t>
            </w:r>
            <w:proofErr w:type="spellEnd"/>
          </w:p>
        </w:tc>
      </w:tr>
      <w:tr w:rsidR="00C4411C" w:rsidRPr="003D608B" w14:paraId="23CC0B03" w14:textId="77777777" w:rsidTr="00B66DD5">
        <w:tc>
          <w:tcPr>
            <w:tcW w:w="2405" w:type="dxa"/>
            <w:hideMark/>
          </w:tcPr>
          <w:p w14:paraId="16CC739D" w14:textId="77777777" w:rsidR="00C4411C" w:rsidRPr="00E44605" w:rsidRDefault="00C4411C" w:rsidP="009E5846">
            <w:pPr>
              <w:rPr>
                <w:rFonts w:eastAsia="Times New Roman" w:cs="Times New Roman"/>
                <w:b/>
                <w:lang w:val="en-GB" w:eastAsia="nb-NO"/>
              </w:rPr>
            </w:pPr>
            <w:r w:rsidRPr="00E44605">
              <w:rPr>
                <w:rFonts w:eastAsia="Times New Roman" w:cs="Times New Roman"/>
                <w:b/>
                <w:lang w:val="en-GB" w:eastAsia="nb-NO"/>
              </w:rPr>
              <w:t>Indoor or outdoor event</w:t>
            </w:r>
          </w:p>
        </w:tc>
        <w:tc>
          <w:tcPr>
            <w:tcW w:w="4175" w:type="dxa"/>
            <w:hideMark/>
          </w:tcPr>
          <w:p w14:paraId="3C7BFF43" w14:textId="77777777" w:rsidR="00C4411C" w:rsidRPr="00FA3430" w:rsidRDefault="00C4411C" w:rsidP="009E5846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 xml:space="preserve">There is a greater risk of </w:t>
            </w:r>
            <w:r>
              <w:rPr>
                <w:rFonts w:eastAsia="Times New Roman" w:cs="Times New Roman"/>
                <w:lang w:val="en-US" w:eastAsia="nb-NO"/>
              </w:rPr>
              <w:t>transmissi</w:t>
            </w:r>
            <w:r w:rsidRPr="00FA3430">
              <w:rPr>
                <w:rFonts w:eastAsia="Times New Roman" w:cs="Times New Roman"/>
                <w:lang w:val="en-US" w:eastAsia="nb-NO"/>
              </w:rPr>
              <w:t>on in indoor events than outdoors</w:t>
            </w:r>
          </w:p>
        </w:tc>
        <w:tc>
          <w:tcPr>
            <w:tcW w:w="3290" w:type="dxa"/>
            <w:hideMark/>
          </w:tcPr>
          <w:p w14:paraId="7BFC9423" w14:textId="77777777" w:rsidR="00C4411C" w:rsidRPr="00EC0EBE" w:rsidRDefault="00C4411C" w:rsidP="009E5846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 w:rsidRPr="00EC0EBE">
              <w:rPr>
                <w:rFonts w:eastAsia="Times New Roman" w:cs="Times New Roman"/>
                <w:lang w:val="en-US" w:eastAsia="nb-NO"/>
              </w:rPr>
              <w:t>Consider whether all or parts of the event can be held outdoors</w:t>
            </w:r>
          </w:p>
        </w:tc>
      </w:tr>
      <w:tr w:rsidR="00C4411C" w:rsidRPr="003D608B" w14:paraId="1F122C1B" w14:textId="77777777" w:rsidTr="00B66DD5">
        <w:tc>
          <w:tcPr>
            <w:tcW w:w="2405" w:type="dxa"/>
          </w:tcPr>
          <w:p w14:paraId="70BA6132" w14:textId="77777777" w:rsidR="00C4411C" w:rsidRPr="0098022F" w:rsidRDefault="00C4411C" w:rsidP="009E5846">
            <w:pPr>
              <w:rPr>
                <w:rFonts w:eastAsia="Times New Roman" w:cs="Times New Roman"/>
                <w:b/>
                <w:lang w:val="en-GB" w:eastAsia="nb-NO"/>
              </w:rPr>
            </w:pPr>
            <w:r>
              <w:rPr>
                <w:rFonts w:eastAsia="Times New Roman" w:cs="Times New Roman"/>
                <w:b/>
                <w:lang w:val="en-GB" w:eastAsia="nb-NO"/>
              </w:rPr>
              <w:t>Number of supervisors / instructors</w:t>
            </w:r>
          </w:p>
        </w:tc>
        <w:tc>
          <w:tcPr>
            <w:tcW w:w="4175" w:type="dxa"/>
          </w:tcPr>
          <w:p w14:paraId="392FAD48" w14:textId="77777777" w:rsidR="00C4411C" w:rsidRPr="003E4551" w:rsidRDefault="00C4411C" w:rsidP="009E5846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Too few supervisors / instructors increases risk of transmission</w:t>
            </w:r>
          </w:p>
        </w:tc>
        <w:tc>
          <w:tcPr>
            <w:tcW w:w="3290" w:type="dxa"/>
          </w:tcPr>
          <w:p w14:paraId="75176F35" w14:textId="77777777" w:rsidR="00C4411C" w:rsidRDefault="00C4411C" w:rsidP="009E5846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Increase number of supervisors / instructors</w:t>
            </w:r>
          </w:p>
        </w:tc>
      </w:tr>
      <w:tr w:rsidR="0098022F" w:rsidRPr="003D608B" w14:paraId="2898E7A4" w14:textId="77777777" w:rsidTr="00B66DD5">
        <w:tc>
          <w:tcPr>
            <w:tcW w:w="2405" w:type="dxa"/>
            <w:hideMark/>
          </w:tcPr>
          <w:p w14:paraId="45CCE0FB" w14:textId="0BE07EF0" w:rsidR="0098022F" w:rsidRPr="00100BA1" w:rsidRDefault="0098022F" w:rsidP="009644FB">
            <w:pPr>
              <w:rPr>
                <w:rFonts w:eastAsia="Times New Roman" w:cs="Times New Roman"/>
                <w:b/>
                <w:lang w:val="en-US" w:eastAsia="nb-NO"/>
              </w:rPr>
            </w:pPr>
            <w:r w:rsidRPr="0098022F">
              <w:rPr>
                <w:rFonts w:eastAsia="Times New Roman" w:cs="Times New Roman"/>
                <w:b/>
                <w:lang w:val="en-US" w:eastAsia="nb-NO"/>
              </w:rPr>
              <w:t xml:space="preserve">Number of participants </w:t>
            </w:r>
          </w:p>
        </w:tc>
        <w:tc>
          <w:tcPr>
            <w:tcW w:w="4175" w:type="dxa"/>
            <w:hideMark/>
          </w:tcPr>
          <w:p w14:paraId="5FDFDA51" w14:textId="0C24B9DE" w:rsidR="0098022F" w:rsidRPr="00FA3430" w:rsidRDefault="0098022F" w:rsidP="00C4411C">
            <w:pPr>
              <w:rPr>
                <w:rFonts w:eastAsia="Times New Roman" w:cs="Times New Roman"/>
                <w:lang w:val="en-US" w:eastAsia="nb-NO"/>
              </w:rPr>
            </w:pPr>
            <w:r w:rsidRPr="00FA3430">
              <w:rPr>
                <w:rFonts w:eastAsia="Times New Roman" w:cs="Times New Roman"/>
                <w:lang w:val="en-US" w:eastAsia="nb-NO"/>
              </w:rPr>
              <w:t xml:space="preserve">Many participants increase the risk of </w:t>
            </w:r>
            <w:r w:rsidR="00C4411C">
              <w:rPr>
                <w:rFonts w:eastAsia="Times New Roman" w:cs="Times New Roman"/>
                <w:lang w:val="en-US" w:eastAsia="nb-NO"/>
              </w:rPr>
              <w:t>transmission</w:t>
            </w:r>
            <w:r w:rsidRPr="00FA3430">
              <w:rPr>
                <w:rFonts w:eastAsia="Times New Roman" w:cs="Times New Roman"/>
                <w:lang w:val="en-US" w:eastAsia="nb-NO"/>
              </w:rPr>
              <w:t xml:space="preserve">. </w:t>
            </w:r>
          </w:p>
        </w:tc>
        <w:tc>
          <w:tcPr>
            <w:tcW w:w="3290" w:type="dxa"/>
            <w:hideMark/>
          </w:tcPr>
          <w:p w14:paraId="5DE801C6" w14:textId="789F2674" w:rsidR="0098022F" w:rsidRPr="0098022F" w:rsidRDefault="0098022F" w:rsidP="009644FB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 w:rsidRPr="00233B59">
              <w:rPr>
                <w:rFonts w:eastAsia="Times New Roman" w:cs="Times New Roman"/>
                <w:lang w:val="en-GB" w:eastAsia="nb-NO"/>
              </w:rPr>
              <w:t>Limit the number</w:t>
            </w:r>
            <w:r>
              <w:rPr>
                <w:rFonts w:eastAsia="Times New Roman" w:cs="Times New Roman"/>
                <w:lang w:val="en-GB" w:eastAsia="nb-NO"/>
              </w:rPr>
              <w:t xml:space="preserve"> of participants</w:t>
            </w:r>
          </w:p>
        </w:tc>
      </w:tr>
      <w:tr w:rsidR="0098022F" w:rsidRPr="003D608B" w14:paraId="2517865E" w14:textId="77777777" w:rsidTr="00B66DD5">
        <w:tc>
          <w:tcPr>
            <w:tcW w:w="2405" w:type="dxa"/>
          </w:tcPr>
          <w:p w14:paraId="3C640B41" w14:textId="162A2CCE" w:rsidR="0098022F" w:rsidRPr="0098022F" w:rsidRDefault="0098022F" w:rsidP="00C4411C">
            <w:pPr>
              <w:rPr>
                <w:rFonts w:eastAsia="Times New Roman" w:cs="Times New Roman"/>
                <w:b/>
                <w:lang w:val="en-GB" w:eastAsia="nb-NO"/>
              </w:rPr>
            </w:pPr>
            <w:r w:rsidRPr="0098022F">
              <w:rPr>
                <w:rFonts w:eastAsia="Times New Roman" w:cs="Times New Roman"/>
                <w:b/>
                <w:lang w:val="en-GB" w:eastAsia="nb-NO"/>
              </w:rPr>
              <w:t>Participants from geographical areas</w:t>
            </w:r>
            <w:r w:rsidR="00C4411C">
              <w:rPr>
                <w:rFonts w:eastAsia="Times New Roman" w:cs="Times New Roman"/>
                <w:b/>
                <w:lang w:val="en-GB" w:eastAsia="nb-NO"/>
              </w:rPr>
              <w:t xml:space="preserve"> with different infection burden</w:t>
            </w:r>
          </w:p>
        </w:tc>
        <w:tc>
          <w:tcPr>
            <w:tcW w:w="4175" w:type="dxa"/>
          </w:tcPr>
          <w:p w14:paraId="65108717" w14:textId="0366479F" w:rsidR="0098022F" w:rsidRPr="00FA3430" w:rsidRDefault="00100BA1" w:rsidP="003E455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Gives greater risk of transmission between geographical areas</w:t>
            </w:r>
          </w:p>
        </w:tc>
        <w:tc>
          <w:tcPr>
            <w:tcW w:w="3290" w:type="dxa"/>
          </w:tcPr>
          <w:p w14:paraId="461B6C53" w14:textId="612E729E" w:rsidR="0098022F" w:rsidRPr="00233B59" w:rsidRDefault="009644FB" w:rsidP="00C4411C">
            <w:pPr>
              <w:spacing w:after="150"/>
              <w:rPr>
                <w:rFonts w:eastAsia="Times New Roman" w:cs="Times New Roman"/>
                <w:lang w:val="en-GB" w:eastAsia="nb-NO"/>
              </w:rPr>
            </w:pPr>
            <w:r>
              <w:rPr>
                <w:rFonts w:eastAsia="Times New Roman" w:cs="Times New Roman"/>
                <w:lang w:val="en-GB" w:eastAsia="nb-NO"/>
              </w:rPr>
              <w:t xml:space="preserve">Consider limiting the </w:t>
            </w:r>
            <w:r w:rsidR="00C4411C">
              <w:rPr>
                <w:rFonts w:eastAsia="Times New Roman" w:cs="Times New Roman"/>
                <w:lang w:val="en-GB" w:eastAsia="nb-NO"/>
              </w:rPr>
              <w:t>total number of</w:t>
            </w:r>
            <w:r>
              <w:rPr>
                <w:rFonts w:eastAsia="Times New Roman" w:cs="Times New Roman"/>
                <w:lang w:val="en-GB" w:eastAsia="nb-NO"/>
              </w:rPr>
              <w:t xml:space="preserve"> participants</w:t>
            </w:r>
            <w:r w:rsidR="00C4411C">
              <w:rPr>
                <w:rFonts w:eastAsia="Times New Roman" w:cs="Times New Roman"/>
                <w:lang w:val="en-GB" w:eastAsia="nb-NO"/>
              </w:rPr>
              <w:t xml:space="preserve"> and/or reduce group size</w:t>
            </w:r>
            <w:r>
              <w:rPr>
                <w:rFonts w:eastAsia="Times New Roman" w:cs="Times New Roman"/>
                <w:lang w:val="en-GB" w:eastAsia="nb-NO"/>
              </w:rPr>
              <w:t xml:space="preserve"> </w:t>
            </w:r>
          </w:p>
        </w:tc>
      </w:tr>
      <w:tr w:rsidR="00C4411C" w:rsidRPr="003D608B" w14:paraId="2C660A8E" w14:textId="77777777" w:rsidTr="00B66DD5">
        <w:tc>
          <w:tcPr>
            <w:tcW w:w="2405" w:type="dxa"/>
            <w:hideMark/>
          </w:tcPr>
          <w:p w14:paraId="08A35236" w14:textId="77777777" w:rsidR="00C4411C" w:rsidRPr="00A67C8A" w:rsidRDefault="00C4411C" w:rsidP="009E5846">
            <w:pPr>
              <w:rPr>
                <w:rFonts w:eastAsia="Times New Roman" w:cs="Times New Roman"/>
                <w:b/>
                <w:lang w:val="en-GB" w:eastAsia="nb-NO"/>
              </w:rPr>
            </w:pPr>
            <w:bookmarkStart w:id="0" w:name="_GoBack"/>
            <w:r>
              <w:rPr>
                <w:rFonts w:eastAsia="Times New Roman" w:cs="Times New Roman"/>
                <w:b/>
                <w:lang w:val="en-GB" w:eastAsia="nb-NO"/>
              </w:rPr>
              <w:t xml:space="preserve">Common mealtimes/ </w:t>
            </w:r>
            <w:r w:rsidRPr="00A67C8A">
              <w:rPr>
                <w:rFonts w:eastAsia="Times New Roman" w:cs="Times New Roman"/>
                <w:b/>
                <w:lang w:val="en-GB" w:eastAsia="nb-NO"/>
              </w:rPr>
              <w:t xml:space="preserve">Serving of food and </w:t>
            </w:r>
            <w:r>
              <w:rPr>
                <w:rFonts w:eastAsia="Times New Roman" w:cs="Times New Roman"/>
                <w:b/>
                <w:lang w:val="en-GB" w:eastAsia="nb-NO"/>
              </w:rPr>
              <w:t>drink</w:t>
            </w:r>
          </w:p>
        </w:tc>
        <w:tc>
          <w:tcPr>
            <w:tcW w:w="4175" w:type="dxa"/>
            <w:hideMark/>
          </w:tcPr>
          <w:p w14:paraId="7C959B3C" w14:textId="77777777" w:rsidR="00C4411C" w:rsidRPr="00FA3430" w:rsidRDefault="00C4411C" w:rsidP="009E5846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Close contact at mealtimes can increase risk of transmission</w:t>
            </w:r>
          </w:p>
        </w:tc>
        <w:tc>
          <w:tcPr>
            <w:tcW w:w="3290" w:type="dxa"/>
            <w:hideMark/>
          </w:tcPr>
          <w:p w14:paraId="127140CA" w14:textId="77777777" w:rsidR="00C4411C" w:rsidRDefault="00C4411C" w:rsidP="009E5846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Good hand hygiene</w:t>
            </w:r>
          </w:p>
          <w:p w14:paraId="13F4AB8D" w14:textId="2F4710FA" w:rsidR="00C4411C" w:rsidRPr="00C4411C" w:rsidRDefault="00C4411C" w:rsidP="009E5846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Ensure adequate distance between groups at mealtimes, or mealtimes at different times for different groups.</w:t>
            </w:r>
          </w:p>
        </w:tc>
      </w:tr>
      <w:bookmarkEnd w:id="0"/>
      <w:tr w:rsidR="00100BA1" w:rsidRPr="003D608B" w14:paraId="1338935D" w14:textId="77777777" w:rsidTr="00B66DD5">
        <w:tc>
          <w:tcPr>
            <w:tcW w:w="2405" w:type="dxa"/>
          </w:tcPr>
          <w:p w14:paraId="0A020C55" w14:textId="3DC397F8" w:rsidR="00100BA1" w:rsidRPr="00A67C8A" w:rsidRDefault="00100BA1" w:rsidP="00641B32">
            <w:pPr>
              <w:rPr>
                <w:rFonts w:eastAsia="Times New Roman" w:cs="Times New Roman"/>
                <w:b/>
                <w:lang w:val="en-GB" w:eastAsia="nb-NO"/>
              </w:rPr>
            </w:pPr>
            <w:r>
              <w:rPr>
                <w:rFonts w:eastAsia="Times New Roman" w:cs="Times New Roman"/>
                <w:b/>
                <w:lang w:val="en-GB" w:eastAsia="nb-NO"/>
              </w:rPr>
              <w:t>Overnight stays</w:t>
            </w:r>
          </w:p>
        </w:tc>
        <w:tc>
          <w:tcPr>
            <w:tcW w:w="4175" w:type="dxa"/>
          </w:tcPr>
          <w:p w14:paraId="0B9FD74C" w14:textId="71736631" w:rsidR="00100BA1" w:rsidRPr="00FA3430" w:rsidRDefault="00100BA1" w:rsidP="00100BA1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Staying overnight will increase the degree of close contact between participants</w:t>
            </w:r>
          </w:p>
        </w:tc>
        <w:tc>
          <w:tcPr>
            <w:tcW w:w="3290" w:type="dxa"/>
          </w:tcPr>
          <w:p w14:paraId="291A6089" w14:textId="77777777" w:rsidR="00C4411C" w:rsidRDefault="00100BA1" w:rsidP="00EC0EBE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Arrange</w:t>
            </w:r>
            <w:r w:rsidR="00C4411C">
              <w:rPr>
                <w:rFonts w:eastAsia="Times New Roman" w:cs="Times New Roman"/>
                <w:lang w:val="en-US" w:eastAsia="nb-NO"/>
              </w:rPr>
              <w:t xml:space="preserve"> for participants from the same group to sleep together. </w:t>
            </w:r>
          </w:p>
          <w:p w14:paraId="0E133DDA" w14:textId="1A5CE86F" w:rsidR="00100BA1" w:rsidRPr="00EC0EBE" w:rsidRDefault="00C4411C" w:rsidP="00C4411C">
            <w:pPr>
              <w:spacing w:after="150"/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Allow for at</w:t>
            </w:r>
            <w:r w:rsidR="00100BA1">
              <w:rPr>
                <w:rFonts w:eastAsia="Times New Roman" w:cs="Times New Roman"/>
                <w:lang w:val="en-US" w:eastAsia="nb-NO"/>
              </w:rPr>
              <w:t xml:space="preserve"> leas</w:t>
            </w:r>
            <w:r w:rsidR="00611378">
              <w:rPr>
                <w:rFonts w:eastAsia="Times New Roman" w:cs="Times New Roman"/>
                <w:lang w:val="en-US" w:eastAsia="nb-NO"/>
              </w:rPr>
              <w:t xml:space="preserve">t </w:t>
            </w:r>
            <w:proofErr w:type="gramStart"/>
            <w:r w:rsidR="00611378">
              <w:rPr>
                <w:rFonts w:eastAsia="Times New Roman" w:cs="Times New Roman"/>
                <w:lang w:val="en-US" w:eastAsia="nb-NO"/>
              </w:rPr>
              <w:t xml:space="preserve">1 </w:t>
            </w:r>
            <w:proofErr w:type="spellStart"/>
            <w:r w:rsidR="00611378">
              <w:rPr>
                <w:rFonts w:eastAsia="Times New Roman" w:cs="Times New Roman"/>
                <w:lang w:val="en-US" w:eastAsia="nb-NO"/>
              </w:rPr>
              <w:t>metre</w:t>
            </w:r>
            <w:proofErr w:type="spellEnd"/>
            <w:proofErr w:type="gramEnd"/>
            <w:r w:rsidR="00611378">
              <w:rPr>
                <w:rFonts w:eastAsia="Times New Roman" w:cs="Times New Roman"/>
                <w:lang w:val="en-US" w:eastAsia="nb-NO"/>
              </w:rPr>
              <w:t xml:space="preserve"> distance between sleeping places.</w:t>
            </w:r>
          </w:p>
        </w:tc>
      </w:tr>
      <w:tr w:rsidR="00641B32" w:rsidRPr="003D608B" w14:paraId="6892BB28" w14:textId="77777777" w:rsidTr="00B66DD5">
        <w:tc>
          <w:tcPr>
            <w:tcW w:w="2405" w:type="dxa"/>
          </w:tcPr>
          <w:p w14:paraId="72E7DB26" w14:textId="6CF2A213" w:rsidR="00641B32" w:rsidRPr="00A67C8A" w:rsidRDefault="00641B32" w:rsidP="001C36D6">
            <w:pPr>
              <w:rPr>
                <w:rFonts w:eastAsia="Times New Roman" w:cs="Times New Roman"/>
                <w:b/>
                <w:lang w:eastAsia="nb-NO"/>
              </w:rPr>
            </w:pPr>
            <w:proofErr w:type="spellStart"/>
            <w:r w:rsidRPr="00A67C8A">
              <w:rPr>
                <w:rFonts w:eastAsia="Times New Roman" w:cs="Times New Roman"/>
                <w:b/>
                <w:lang w:eastAsia="nb-NO"/>
              </w:rPr>
              <w:t>Toilets</w:t>
            </w:r>
            <w:proofErr w:type="spellEnd"/>
          </w:p>
        </w:tc>
        <w:tc>
          <w:tcPr>
            <w:tcW w:w="4175" w:type="dxa"/>
          </w:tcPr>
          <w:p w14:paraId="43CF285B" w14:textId="15894F54" w:rsidR="00641B32" w:rsidRPr="00FA3430" w:rsidRDefault="00611378" w:rsidP="00611378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Use of common facilities can increase transmission risk </w:t>
            </w:r>
          </w:p>
        </w:tc>
        <w:tc>
          <w:tcPr>
            <w:tcW w:w="3290" w:type="dxa"/>
          </w:tcPr>
          <w:p w14:paraId="7D4C0618" w14:textId="0B7FC24F" w:rsidR="00641B32" w:rsidRPr="00FA3430" w:rsidRDefault="00611378" w:rsidP="001C36D6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Ensure adequate </w:t>
            </w:r>
            <w:r w:rsidR="00641B32">
              <w:rPr>
                <w:rFonts w:eastAsia="Times New Roman" w:cs="Times New Roman"/>
                <w:lang w:val="en-US" w:eastAsia="nb-NO"/>
              </w:rPr>
              <w:t>capacity</w:t>
            </w:r>
            <w:r>
              <w:rPr>
                <w:rFonts w:eastAsia="Times New Roman" w:cs="Times New Roman"/>
                <w:lang w:val="en-US" w:eastAsia="nb-NO"/>
              </w:rPr>
              <w:t xml:space="preserve"> and cleaning</w:t>
            </w:r>
            <w:r w:rsidR="00641B32">
              <w:rPr>
                <w:rFonts w:eastAsia="Times New Roman" w:cs="Times New Roman"/>
                <w:lang w:val="en-US" w:eastAsia="nb-NO"/>
              </w:rPr>
              <w:br/>
            </w:r>
          </w:p>
        </w:tc>
      </w:tr>
      <w:tr w:rsidR="00EC0EBE" w:rsidRPr="003D608B" w14:paraId="77E2BE22" w14:textId="77777777" w:rsidTr="00B66DD5">
        <w:tc>
          <w:tcPr>
            <w:tcW w:w="2405" w:type="dxa"/>
            <w:hideMark/>
          </w:tcPr>
          <w:p w14:paraId="76C28568" w14:textId="77777777" w:rsidR="00EC0EBE" w:rsidRPr="00A67C8A" w:rsidRDefault="00EC0EBE" w:rsidP="001C36D6">
            <w:pPr>
              <w:rPr>
                <w:rFonts w:eastAsia="Times New Roman" w:cs="Times New Roman"/>
                <w:b/>
                <w:lang w:eastAsia="nb-NO"/>
              </w:rPr>
            </w:pPr>
            <w:r w:rsidRPr="00A67C8A">
              <w:rPr>
                <w:rFonts w:eastAsia="Times New Roman" w:cs="Times New Roman"/>
                <w:b/>
                <w:lang w:eastAsia="nb-NO"/>
              </w:rPr>
              <w:t>Transport</w:t>
            </w:r>
          </w:p>
        </w:tc>
        <w:tc>
          <w:tcPr>
            <w:tcW w:w="4175" w:type="dxa"/>
            <w:hideMark/>
          </w:tcPr>
          <w:p w14:paraId="1F84ECC1" w14:textId="3F4E0034" w:rsidR="00EC0EBE" w:rsidRPr="00FA3430" w:rsidRDefault="00A67C8A" w:rsidP="00611378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>T</w:t>
            </w:r>
            <w:r w:rsidR="00EC0EBE" w:rsidRPr="00FA3430">
              <w:rPr>
                <w:rFonts w:eastAsia="Times New Roman" w:cs="Times New Roman"/>
                <w:lang w:val="en-US" w:eastAsia="nb-NO"/>
              </w:rPr>
              <w:t xml:space="preserve">ransport to and from events is often associated with </w:t>
            </w:r>
            <w:r>
              <w:rPr>
                <w:rFonts w:eastAsia="Times New Roman" w:cs="Times New Roman"/>
                <w:lang w:val="en-US" w:eastAsia="nb-NO"/>
              </w:rPr>
              <w:t>transmiss</w:t>
            </w:r>
            <w:r w:rsidR="00EC0EBE" w:rsidRPr="00FA3430">
              <w:rPr>
                <w:rFonts w:eastAsia="Times New Roman" w:cs="Times New Roman"/>
                <w:lang w:val="en-US" w:eastAsia="nb-NO"/>
              </w:rPr>
              <w:t>ion risk due to close contact</w:t>
            </w:r>
          </w:p>
        </w:tc>
        <w:tc>
          <w:tcPr>
            <w:tcW w:w="3290" w:type="dxa"/>
            <w:hideMark/>
          </w:tcPr>
          <w:p w14:paraId="514B415A" w14:textId="77777777" w:rsidR="00C4411C" w:rsidRDefault="00C4411C" w:rsidP="001C36D6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Limit use of public transport </w:t>
            </w:r>
            <w:r w:rsidR="00611378">
              <w:rPr>
                <w:rFonts w:eastAsia="Times New Roman" w:cs="Times New Roman"/>
                <w:lang w:val="en-US" w:eastAsia="nb-NO"/>
              </w:rPr>
              <w:t xml:space="preserve">where possible </w:t>
            </w:r>
          </w:p>
          <w:p w14:paraId="3EA93F05" w14:textId="77777777" w:rsidR="00C4411C" w:rsidRDefault="00C4411C" w:rsidP="001C36D6">
            <w:pPr>
              <w:rPr>
                <w:rFonts w:eastAsia="Times New Roman" w:cs="Times New Roman"/>
                <w:lang w:val="en-US" w:eastAsia="nb-NO"/>
              </w:rPr>
            </w:pPr>
          </w:p>
          <w:p w14:paraId="20E7CE51" w14:textId="35EA6913" w:rsidR="00EC0EBE" w:rsidRPr="00FA3430" w:rsidRDefault="00C4411C" w:rsidP="00611378">
            <w:pPr>
              <w:rPr>
                <w:rFonts w:eastAsia="Times New Roman" w:cs="Times New Roman"/>
                <w:lang w:val="en-US" w:eastAsia="nb-NO"/>
              </w:rPr>
            </w:pPr>
            <w:r>
              <w:rPr>
                <w:rFonts w:eastAsia="Times New Roman" w:cs="Times New Roman"/>
                <w:lang w:val="en-US" w:eastAsia="nb-NO"/>
              </w:rPr>
              <w:t xml:space="preserve">With </w:t>
            </w:r>
            <w:proofErr w:type="spellStart"/>
            <w:r>
              <w:rPr>
                <w:rFonts w:eastAsia="Times New Roman" w:cs="Times New Roman"/>
                <w:lang w:val="en-US" w:eastAsia="nb-NO"/>
              </w:rPr>
              <w:t>organised</w:t>
            </w:r>
            <w:proofErr w:type="spellEnd"/>
            <w:r>
              <w:rPr>
                <w:rFonts w:eastAsia="Times New Roman" w:cs="Times New Roman"/>
                <w:lang w:val="en-US" w:eastAsia="nb-NO"/>
              </w:rPr>
              <w:t xml:space="preserve"> transport, those who belong to the same group can sit together.</w:t>
            </w:r>
            <w:r w:rsidR="00641B32">
              <w:rPr>
                <w:rFonts w:eastAsia="Times New Roman" w:cs="Times New Roman"/>
                <w:lang w:val="en-US" w:eastAsia="nb-NO"/>
              </w:rPr>
              <w:br/>
            </w:r>
          </w:p>
        </w:tc>
      </w:tr>
    </w:tbl>
    <w:p w14:paraId="6CD1A5FD" w14:textId="77777777" w:rsidR="00EC0EBE" w:rsidRPr="00A67C8A" w:rsidRDefault="00EC0EBE" w:rsidP="00FA3430">
      <w:pPr>
        <w:shd w:val="clear" w:color="auto" w:fill="FFFFFF"/>
        <w:spacing w:beforeAutospacing="1" w:after="0" w:afterAutospacing="1" w:line="510" w:lineRule="atLeast"/>
        <w:outlineLvl w:val="2"/>
        <w:rPr>
          <w:lang w:val="en-GB"/>
        </w:rPr>
      </w:pPr>
    </w:p>
    <w:sectPr w:rsidR="00EC0EBE" w:rsidRPr="00A67C8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4844" w14:textId="77777777" w:rsidR="00761BD5" w:rsidRDefault="00761BD5" w:rsidP="00761BD5">
      <w:pPr>
        <w:spacing w:after="0" w:line="240" w:lineRule="auto"/>
      </w:pPr>
      <w:r>
        <w:separator/>
      </w:r>
    </w:p>
  </w:endnote>
  <w:endnote w:type="continuationSeparator" w:id="0">
    <w:p w14:paraId="4D07ED83" w14:textId="77777777" w:rsidR="00761BD5" w:rsidRDefault="00761BD5" w:rsidP="00761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2BB65" w14:textId="19728267" w:rsidR="00761BD5" w:rsidRPr="00761BD5" w:rsidRDefault="00761BD5">
    <w:pPr>
      <w:pStyle w:val="Bunntekst"/>
      <w:rPr>
        <w:lang w:val="en-GB"/>
      </w:rPr>
    </w:pPr>
    <w:r w:rsidRPr="00761BD5">
      <w:rPr>
        <w:lang w:val="en-GB"/>
      </w:rPr>
      <w:t>No</w:t>
    </w:r>
    <w:r>
      <w:rPr>
        <w:lang w:val="en-GB"/>
      </w:rPr>
      <w:t>rwegian Institute of Public Health (</w:t>
    </w:r>
    <w:r w:rsidR="00C4411C">
      <w:rPr>
        <w:lang w:val="en-GB"/>
      </w:rPr>
      <w:t>1</w:t>
    </w:r>
    <w:r w:rsidR="003D608B">
      <w:rPr>
        <w:lang w:val="en-GB"/>
      </w:rPr>
      <w:t>6</w:t>
    </w:r>
    <w:r w:rsidRPr="00761BD5">
      <w:rPr>
        <w:lang w:val="en-GB"/>
      </w:rPr>
      <w:t>.</w:t>
    </w:r>
    <w:r w:rsidR="00C4411C">
      <w:rPr>
        <w:lang w:val="en-GB"/>
      </w:rPr>
      <w:t>0</w:t>
    </w:r>
    <w:r w:rsidR="003D608B">
      <w:rPr>
        <w:lang w:val="en-GB"/>
      </w:rPr>
      <w:t>6</w:t>
    </w:r>
    <w:r w:rsidRPr="00761BD5">
      <w:rPr>
        <w:lang w:val="en-GB"/>
      </w:rPr>
      <w:t>.202</w:t>
    </w:r>
    <w:r w:rsidR="00C4411C">
      <w:rPr>
        <w:lang w:val="en-GB"/>
      </w:rPr>
      <w:t>1</w:t>
    </w:r>
    <w:r>
      <w:rPr>
        <w:lang w:val="en-GB"/>
      </w:rPr>
      <w:t>)</w:t>
    </w:r>
  </w:p>
  <w:p w14:paraId="25416E80" w14:textId="77777777" w:rsidR="00761BD5" w:rsidRPr="00761BD5" w:rsidRDefault="00761BD5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3680C" w14:textId="77777777" w:rsidR="00761BD5" w:rsidRDefault="00761BD5" w:rsidP="00761BD5">
      <w:pPr>
        <w:spacing w:after="0" w:line="240" w:lineRule="auto"/>
      </w:pPr>
      <w:r>
        <w:separator/>
      </w:r>
    </w:p>
  </w:footnote>
  <w:footnote w:type="continuationSeparator" w:id="0">
    <w:p w14:paraId="16F5476E" w14:textId="77777777" w:rsidR="00761BD5" w:rsidRDefault="00761BD5" w:rsidP="00761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79C"/>
    <w:multiLevelType w:val="multilevel"/>
    <w:tmpl w:val="EB6C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F6AFA"/>
    <w:multiLevelType w:val="hybridMultilevel"/>
    <w:tmpl w:val="A85414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97DC7"/>
    <w:multiLevelType w:val="multilevel"/>
    <w:tmpl w:val="FF8A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833D0"/>
    <w:multiLevelType w:val="hybridMultilevel"/>
    <w:tmpl w:val="C5E8C9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853FFC"/>
    <w:multiLevelType w:val="hybridMultilevel"/>
    <w:tmpl w:val="BABE89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135C9C"/>
    <w:multiLevelType w:val="multilevel"/>
    <w:tmpl w:val="0D42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DF6B0A"/>
    <w:multiLevelType w:val="multilevel"/>
    <w:tmpl w:val="432A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D57EE2"/>
    <w:multiLevelType w:val="multilevel"/>
    <w:tmpl w:val="027EF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F66751"/>
    <w:multiLevelType w:val="multilevel"/>
    <w:tmpl w:val="AB2E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C1376"/>
    <w:multiLevelType w:val="hybridMultilevel"/>
    <w:tmpl w:val="8206825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71FC4"/>
    <w:multiLevelType w:val="hybridMultilevel"/>
    <w:tmpl w:val="DE2612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BC4D94"/>
    <w:multiLevelType w:val="hybridMultilevel"/>
    <w:tmpl w:val="0C440A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3D5F41"/>
    <w:multiLevelType w:val="multilevel"/>
    <w:tmpl w:val="0D9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A223CC"/>
    <w:multiLevelType w:val="multilevel"/>
    <w:tmpl w:val="1984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30"/>
    <w:rsid w:val="000C607C"/>
    <w:rsid w:val="00100BA1"/>
    <w:rsid w:val="00233B59"/>
    <w:rsid w:val="002F3225"/>
    <w:rsid w:val="00387EC9"/>
    <w:rsid w:val="003D608B"/>
    <w:rsid w:val="003E4551"/>
    <w:rsid w:val="004B2C85"/>
    <w:rsid w:val="00611378"/>
    <w:rsid w:val="00641B32"/>
    <w:rsid w:val="00692A0F"/>
    <w:rsid w:val="00761BD5"/>
    <w:rsid w:val="00957BEA"/>
    <w:rsid w:val="009644FB"/>
    <w:rsid w:val="00970120"/>
    <w:rsid w:val="0098022F"/>
    <w:rsid w:val="00A67C8A"/>
    <w:rsid w:val="00B66DD5"/>
    <w:rsid w:val="00C4411C"/>
    <w:rsid w:val="00C522D2"/>
    <w:rsid w:val="00E44605"/>
    <w:rsid w:val="00EC0EBE"/>
    <w:rsid w:val="00FA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C4DA"/>
  <w15:chartTrackingRefBased/>
  <w15:docId w15:val="{E77A16B6-29E0-42B1-844B-4909C011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FA3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A3430"/>
    <w:rPr>
      <w:color w:val="0563C1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A3430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FA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FA3430"/>
    <w:rPr>
      <w:b/>
      <w:bCs/>
    </w:rPr>
  </w:style>
  <w:style w:type="table" w:styleId="Tabellrutenett">
    <w:name w:val="Table Grid"/>
    <w:basedOn w:val="Vanligtabell"/>
    <w:uiPriority w:val="39"/>
    <w:rsid w:val="00FA3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A343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76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1BD5"/>
  </w:style>
  <w:style w:type="paragraph" w:styleId="Bunntekst">
    <w:name w:val="footer"/>
    <w:basedOn w:val="Normal"/>
    <w:link w:val="BunntekstTegn"/>
    <w:uiPriority w:val="99"/>
    <w:unhideWhenUsed/>
    <w:rsid w:val="00761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1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5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2" ma:contentTypeDescription="Create a new document." ma:contentTypeScope="" ma:versionID="3e76395cb6945204134babc390bb0e82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ae55b307f5e2a0f6bfd27e25c395cbc9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FD654-5FB8-4F29-B8FF-2A40AD918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B99924-08EB-4612-ABE9-D80BC9FE3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B868D8-D654-475A-AD7E-BCC11E435F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e3d3ae-5390-4a7a-85f7-19227221ef58"/>
    <ds:schemaRef ds:uri="http://purl.org/dc/elements/1.1/"/>
    <ds:schemaRef ds:uri="http://schemas.microsoft.com/office/2006/metadata/properties"/>
    <ds:schemaRef ds:uri="http://schemas.microsoft.com/office/infopath/2007/PartnerControls"/>
    <ds:schemaRef ds:uri="3d324ad9-a3d7-4708-9381-086a387bd0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Johansen, Julie Denise Whittle</cp:lastModifiedBy>
  <cp:revision>2</cp:revision>
  <cp:lastPrinted>2021-06-16T13:47:00Z</cp:lastPrinted>
  <dcterms:created xsi:type="dcterms:W3CDTF">2021-06-16T13:47:00Z</dcterms:created>
  <dcterms:modified xsi:type="dcterms:W3CDTF">2021-06-16T13:47:00Z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</Properties>
</file>