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1B63E" w14:textId="4B9CC693" w:rsidR="00BA65CB" w:rsidRDefault="003C5B47" w:rsidP="00A83DD3">
      <w:pPr>
        <w:pStyle w:val="Tittel"/>
        <w:spacing w:after="240"/>
      </w:pPr>
      <w:r>
        <w:t xml:space="preserve">Informasjon om tilfelle av </w:t>
      </w:r>
      <w:r w:rsidR="00B44B47">
        <w:t>smittsom hjernehinnebetennelse</w:t>
      </w:r>
    </w:p>
    <w:p w14:paraId="17EA92D2" w14:textId="758CA11B" w:rsidR="00CB0094" w:rsidRDefault="00A6513B" w:rsidP="00BA65CB">
      <w:r>
        <w:t>[</w:t>
      </w:r>
      <w:r w:rsidR="009A05DE" w:rsidRPr="00E31399">
        <w:t xml:space="preserve">En elev/et barn ved </w:t>
      </w:r>
      <w:r w:rsidRPr="00E31399">
        <w:t>xxx skole/barnehage</w:t>
      </w:r>
      <w:r>
        <w:t>]</w:t>
      </w:r>
      <w:r w:rsidR="009A05DE" w:rsidRPr="009A05DE">
        <w:t xml:space="preserve"> har fått påvist smittsom hjernehinnebetennelse</w:t>
      </w:r>
      <w:r w:rsidR="00A0302C">
        <w:t xml:space="preserve"> </w:t>
      </w:r>
      <w:r w:rsidR="00A0302C" w:rsidRPr="00B41BD7">
        <w:t>(meningokokksykdom)</w:t>
      </w:r>
      <w:r w:rsidR="009A05DE" w:rsidRPr="009A05DE">
        <w:t>. Det er svært liten sannsynlighet for at det vil oppstå flere tilfeller, men vi anbefaler ekstra vaktsomhet i de nærmeste par uker.</w:t>
      </w:r>
    </w:p>
    <w:p w14:paraId="712CB6B2" w14:textId="77777777" w:rsidR="00CB0094" w:rsidRDefault="00CB0094" w:rsidP="00A83DD3">
      <w:pPr>
        <w:pStyle w:val="Overskrift1"/>
      </w:pPr>
      <w:r>
        <w:t>Hva er smittsom hjernehinnebetennelse?</w:t>
      </w:r>
    </w:p>
    <w:p w14:paraId="28F7A824" w14:textId="29CA29EF" w:rsidR="00D305E2" w:rsidRDefault="00D305E2" w:rsidP="00D305E2">
      <w:pPr>
        <w:rPr>
          <w:color w:val="000000"/>
        </w:rPr>
      </w:pPr>
      <w:r w:rsidRPr="00B41BD7">
        <w:t xml:space="preserve">Smittsom hjernehinnebetennelse forårsakes av meningokokkbakteriene, og kan gi livstruende sykdom som blodforgiftning og hjernehinnebetennelse. Sykdommen </w:t>
      </w:r>
      <w:r w:rsidRPr="00B41BD7">
        <w:rPr>
          <w:color w:val="000000"/>
        </w:rPr>
        <w:t xml:space="preserve">behandles med antibiotika. </w:t>
      </w:r>
    </w:p>
    <w:p w14:paraId="3FFA35AF" w14:textId="13247DDA" w:rsidR="00D305E2" w:rsidRPr="00B41BD7" w:rsidRDefault="00D305E2" w:rsidP="00D305E2">
      <w:pPr>
        <w:rPr>
          <w:color w:val="000000"/>
        </w:rPr>
      </w:pPr>
      <w:r>
        <w:t xml:space="preserve">Meningokokkbakteriene smitter via dråpesmitte, og smitte forutsetter vanligvis tett kontakt. Utveksling av spytt, </w:t>
      </w:r>
      <w:r w:rsidRPr="00CB0094">
        <w:t>som ved deling av glass</w:t>
      </w:r>
      <w:r>
        <w:t xml:space="preserve"> og flasker</w:t>
      </w:r>
      <w:r w:rsidRPr="00CB0094">
        <w:t>, kyssing og annen intim kontakt</w:t>
      </w:r>
      <w:r>
        <w:t xml:space="preserve">, er blant mulige smittemåter. </w:t>
      </w:r>
      <w:r w:rsidRPr="1BACAD4F">
        <w:rPr>
          <w:color w:val="000000" w:themeColor="text1"/>
        </w:rPr>
        <w:t>Personer som har vært i tett kontakt med en person med smittsom hjernehinnebetennelse kalles nærkontakter. Denne gruppen består vanligvis av personer som er i samme hus</w:t>
      </w:r>
      <w:r w:rsidR="70080375" w:rsidRPr="1BACAD4F">
        <w:rPr>
          <w:color w:val="000000" w:themeColor="text1"/>
        </w:rPr>
        <w:t>stand</w:t>
      </w:r>
      <w:r w:rsidR="00FE4A32">
        <w:rPr>
          <w:color w:val="000000" w:themeColor="text1"/>
        </w:rPr>
        <w:t xml:space="preserve"> </w:t>
      </w:r>
      <w:r w:rsidRPr="1BACAD4F">
        <w:rPr>
          <w:color w:val="000000" w:themeColor="text1"/>
        </w:rPr>
        <w:t>som den syke, eller tilsvarende nære (nære familiemedlemmer, barn i samme barnehagegruppe, nære venner, kjæreste).</w:t>
      </w:r>
    </w:p>
    <w:p w14:paraId="3549C5B0" w14:textId="2EB48313" w:rsidR="00BA65CB" w:rsidRPr="00B41BD7" w:rsidRDefault="00D305E2" w:rsidP="003648F7">
      <w:pPr>
        <w:rPr>
          <w:color w:val="000000"/>
        </w:rPr>
      </w:pPr>
      <w:r w:rsidRPr="00CB0094">
        <w:t xml:space="preserve">Risikoen for å bli smittet </w:t>
      </w:r>
      <w:r w:rsidR="63126BDA">
        <w:t>som</w:t>
      </w:r>
      <w:r w:rsidRPr="00CB0094">
        <w:t xml:space="preserve"> nærkontakt er i utgangspunktet lav. I tillegg er risikoen for å bli syk </w:t>
      </w:r>
      <w:r w:rsidR="4A2FDCF0">
        <w:t>for den som</w:t>
      </w:r>
      <w:r w:rsidRPr="00CB0094">
        <w:t xml:space="preserve"> smittes lav.</w:t>
      </w:r>
    </w:p>
    <w:p w14:paraId="4F4E2CC5" w14:textId="5EE68EE3" w:rsidR="00CB0094" w:rsidRDefault="00CB0094" w:rsidP="00A83DD3">
      <w:pPr>
        <w:pStyle w:val="Overskrift1"/>
      </w:pPr>
      <w:r>
        <w:t>Hva</w:t>
      </w:r>
      <w:r w:rsidR="00BB124F">
        <w:t xml:space="preserve"> skal personer i nærmiljøet være oppmerksomme på?</w:t>
      </w:r>
    </w:p>
    <w:p w14:paraId="2CCCA889" w14:textId="1C443758" w:rsidR="001656A5" w:rsidRDefault="00F97AAC" w:rsidP="00B41BD7">
      <w:r w:rsidRPr="00F97AAC">
        <w:t xml:space="preserve">Selv om sannsynligheten for at flere blir syke er svært lav, er det likevel viktig </w:t>
      </w:r>
      <w:r w:rsidR="00D84665">
        <w:t xml:space="preserve">at personer i den sykes nærmiljø er oppmerksomme på symptomer. </w:t>
      </w:r>
      <w:r w:rsidRPr="00F97AAC">
        <w:t>Dette gjelder særlig den første uken.</w:t>
      </w:r>
      <w:r w:rsidR="001656A5">
        <w:t xml:space="preserve"> </w:t>
      </w:r>
      <w:r w:rsidR="0093545D">
        <w:t xml:space="preserve">De som er definert som nærkontakter har noe høyere risiko for å være smittet og vil kontaktes direkte av helsetjenesten for å få forebyggende behandling med </w:t>
      </w:r>
      <w:r w:rsidR="001656A5">
        <w:t>en dose antibiotika som et føre-var tiltak</w:t>
      </w:r>
      <w:r w:rsidR="0093545D">
        <w:t xml:space="preserve">. </w:t>
      </w:r>
    </w:p>
    <w:p w14:paraId="749963CF" w14:textId="10B5CC5D" w:rsidR="00A83DD3" w:rsidRPr="00303F46" w:rsidRDefault="00BA65CB" w:rsidP="00303F46">
      <w:pPr>
        <w:pStyle w:val="Overskrift1"/>
      </w:pPr>
      <w:r>
        <w:t xml:space="preserve">Hvilke symptomer skal jeg se etter? </w:t>
      </w:r>
    </w:p>
    <w:p w14:paraId="00D12EE2" w14:textId="63D4C513" w:rsidR="00A83DD3" w:rsidRDefault="00A83DD3" w:rsidP="00A83DD3">
      <w:pPr>
        <w:jc w:val="center"/>
      </w:pPr>
      <w:r>
        <w:rPr>
          <w:noProof/>
          <w:color w:val="000000"/>
        </w:rPr>
        <w:drawing>
          <wp:inline distT="0" distB="0" distL="0" distR="0" wp14:anchorId="48E17A84" wp14:editId="0DF67578">
            <wp:extent cx="3974035" cy="2581275"/>
            <wp:effectExtent l="0" t="0" r="7620" b="0"/>
            <wp:docPr id="2" name="Bilde 2" descr="Et bilde som inneholder tekst, Menneskeansikt, skjermbilde, tegnefilm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e 2" descr="Et bilde som inneholder tekst, Menneskeansikt, skjermbilde, tegnefilm&#10;&#10;Automatisk generert beskrivelse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563"/>
                    <a:stretch/>
                  </pic:blipFill>
                  <pic:spPr bwMode="auto">
                    <a:xfrm>
                      <a:off x="0" y="0"/>
                      <a:ext cx="3989994" cy="259164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33B5A95" w14:textId="74004EEB" w:rsidR="006C28CE" w:rsidRPr="006C28CE" w:rsidRDefault="006C28CE" w:rsidP="006C28CE">
      <w:r w:rsidRPr="006C28CE">
        <w:t xml:space="preserve">De første tegnene er </w:t>
      </w:r>
      <w:r w:rsidR="00FE4A32">
        <w:t>gjerne</w:t>
      </w:r>
      <w:r w:rsidRPr="006C28CE">
        <w:t xml:space="preserve"> vage og kan likne influensa. </w:t>
      </w:r>
      <w:r w:rsidR="3F38AFCE">
        <w:t>Du</w:t>
      </w:r>
      <w:r w:rsidRPr="006C28CE">
        <w:t xml:space="preserve"> bør være særlig oppmerksom ved feber, frysninger, hodepine, </w:t>
      </w:r>
      <w:r w:rsidR="123E7BC1">
        <w:t xml:space="preserve">muskelverk, </w:t>
      </w:r>
      <w:r w:rsidRPr="006C28CE">
        <w:t xml:space="preserve">lysskyhet, kvalme, oppkast eller </w:t>
      </w:r>
      <w:r>
        <w:t>diar</w:t>
      </w:r>
      <w:r w:rsidR="7A9AAFEE">
        <w:t>é</w:t>
      </w:r>
      <w:r>
        <w:t>.</w:t>
      </w:r>
      <w:r w:rsidRPr="006C28CE">
        <w:t xml:space="preserve"> Ved blodforgiftning kan det </w:t>
      </w:r>
      <w:r w:rsidR="08E6F543">
        <w:t xml:space="preserve">etter hvert </w:t>
      </w:r>
      <w:r w:rsidRPr="006C28CE">
        <w:t xml:space="preserve">oppstå ørsmå røde eller lilla prikker i huden. Disse har som kjennetegn at de ikke </w:t>
      </w:r>
      <w:r w:rsidRPr="006C28CE">
        <w:lastRenderedPageBreak/>
        <w:t xml:space="preserve">forsvinner når </w:t>
      </w:r>
      <w:r w:rsidR="6D457DC0">
        <w:t>du</w:t>
      </w:r>
      <w:r w:rsidRPr="006C28CE">
        <w:t xml:space="preserve"> trykker et gjennomsiktig glass mot dem. Nakkestivhet og nedsatt bevissthet er tegn som kan komme sent i forløpet av en hjernehinnebetennelse.</w:t>
      </w:r>
    </w:p>
    <w:p w14:paraId="1266259F" w14:textId="640316D8" w:rsidR="0009788D" w:rsidRDefault="0009788D" w:rsidP="00BA65CB">
      <w:pPr>
        <w:pStyle w:val="NormalWeb"/>
        <w:spacing w:before="0" w:beforeAutospacing="0" w:after="0" w:afterAutospacing="0"/>
        <w:rPr>
          <w:color w:val="000000"/>
          <w:sz w:val="24"/>
          <w:szCs w:val="24"/>
        </w:rPr>
        <w:sectPr w:rsidR="0009788D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E9B9800" w14:textId="2A720B17" w:rsidR="00BA65CB" w:rsidRDefault="00BA65CB" w:rsidP="00B41BD7">
      <w:r>
        <w:t>Sykdommen kan forverre seg svært raskt.  De</w:t>
      </w:r>
      <w:r w:rsidR="00224342">
        <w:t xml:space="preserve">rsom </w:t>
      </w:r>
      <w:r w:rsidR="4264DE73">
        <w:t>du eller de rundt deg</w:t>
      </w:r>
      <w:r w:rsidR="00224342">
        <w:t xml:space="preserve"> utvikler symptomer </w:t>
      </w:r>
      <w:r w:rsidR="00BC13F5">
        <w:t xml:space="preserve">er det </w:t>
      </w:r>
      <w:r>
        <w:t xml:space="preserve">derfor viktig </w:t>
      </w:r>
      <w:r w:rsidR="00BC13F5">
        <w:t xml:space="preserve">å kontakte lege raskt, </w:t>
      </w:r>
      <w:r w:rsidR="001C735C">
        <w:t xml:space="preserve">for råd og eventuell </w:t>
      </w:r>
      <w:r w:rsidR="00CA664F">
        <w:t xml:space="preserve">undersøkelse. Informer </w:t>
      </w:r>
      <w:r w:rsidR="00C9260D">
        <w:t xml:space="preserve">om at </w:t>
      </w:r>
      <w:r w:rsidR="19875EE6">
        <w:t>du</w:t>
      </w:r>
      <w:r w:rsidR="00C9260D">
        <w:t xml:space="preserve"> tilhører et miljø hvor det er påvist </w:t>
      </w:r>
      <w:r w:rsidR="00B14341">
        <w:t xml:space="preserve">et tilfelle av </w:t>
      </w:r>
      <w:r w:rsidR="00F35361">
        <w:t xml:space="preserve">smittsom hjernehinnebetennelse. </w:t>
      </w:r>
    </w:p>
    <w:p w14:paraId="3BB3D0FB" w14:textId="1EF124D1" w:rsidR="006C4566" w:rsidRDefault="006C4566" w:rsidP="006C4566">
      <w:pPr>
        <w:pStyle w:val="NormalWeb"/>
        <w:rPr>
          <w:color w:val="000000"/>
        </w:rPr>
      </w:pPr>
      <w:r>
        <w:rPr>
          <w:color w:val="000000"/>
        </w:rPr>
        <w:t xml:space="preserve">Begrensning av vanlig fysisk aktivitet som gym eller trening er ikke nødvendig. Det er heller ikke grunnlag for å fraråde </w:t>
      </w:r>
      <w:r w:rsidR="00005F36">
        <w:rPr>
          <w:color w:val="000000"/>
        </w:rPr>
        <w:t xml:space="preserve">fritidsaktiviteter, </w:t>
      </w:r>
      <w:r>
        <w:rPr>
          <w:color w:val="000000"/>
        </w:rPr>
        <w:t>samlinger</w:t>
      </w:r>
      <w:r w:rsidR="00A501DB">
        <w:rPr>
          <w:color w:val="000000"/>
        </w:rPr>
        <w:t xml:space="preserve"> eller annen </w:t>
      </w:r>
      <w:r>
        <w:rPr>
          <w:color w:val="000000"/>
        </w:rPr>
        <w:t>vanlig sosial omgan</w:t>
      </w:r>
      <w:r w:rsidR="00316957">
        <w:rPr>
          <w:color w:val="000000"/>
        </w:rPr>
        <w:t xml:space="preserve">g. </w:t>
      </w:r>
      <w:r w:rsidR="000E0CA3">
        <w:rPr>
          <w:color w:val="000000"/>
        </w:rPr>
        <w:t xml:space="preserve">Skoler og barnehager kan fungere som normalt. </w:t>
      </w:r>
    </w:p>
    <w:p w14:paraId="24E6F292" w14:textId="003F06B5" w:rsidR="00A83DD3" w:rsidRDefault="00A83DD3" w:rsidP="00A83DD3">
      <w:pPr>
        <w:pStyle w:val="Overskrift1"/>
      </w:pPr>
      <w:r>
        <w:t>Informasjon fra Folkehelseinstituttet</w:t>
      </w:r>
    </w:p>
    <w:p w14:paraId="5EAB1B8C" w14:textId="645667C9" w:rsidR="00BA65CB" w:rsidRDefault="00BA65CB" w:rsidP="00B41BD7">
      <w:pPr>
        <w:rPr>
          <w:rStyle w:val="Hyperkobling"/>
          <w:sz w:val="24"/>
          <w:szCs w:val="24"/>
        </w:rPr>
      </w:pPr>
      <w:r>
        <w:rPr>
          <w:color w:val="000000"/>
        </w:rPr>
        <w:t>Mer informasjon om smittsom hjernehinnebetennelse finner du på</w:t>
      </w:r>
      <w:r w:rsidRPr="00A83DD3">
        <w:rPr>
          <w:sz w:val="24"/>
          <w:szCs w:val="24"/>
        </w:rPr>
        <w:t xml:space="preserve"> Folkehelseinstituttet sine nettsider</w:t>
      </w:r>
      <w:r w:rsidR="00A83DD3">
        <w:rPr>
          <w:sz w:val="24"/>
          <w:szCs w:val="24"/>
        </w:rPr>
        <w:t xml:space="preserve">: </w:t>
      </w:r>
      <w:hyperlink r:id="rId8" w:history="1">
        <w:r w:rsidR="00A83DD3" w:rsidRPr="00DE26FF">
          <w:rPr>
            <w:rStyle w:val="Hyperkobling"/>
            <w:sz w:val="24"/>
            <w:szCs w:val="24"/>
          </w:rPr>
          <w:t>www.fhi.no/smittsom-hjernehinnebetennelse</w:t>
        </w:r>
      </w:hyperlink>
      <w:r w:rsidR="00A83DD3">
        <w:rPr>
          <w:sz w:val="24"/>
          <w:szCs w:val="24"/>
        </w:rPr>
        <w:t xml:space="preserve">. </w:t>
      </w:r>
    </w:p>
    <w:p w14:paraId="3A7A0247" w14:textId="54238D25" w:rsidR="00CA133D" w:rsidRDefault="00CA133D" w:rsidP="00CA133D">
      <w:r>
        <w:t>Nærmere opplysninger kan du få ved å kontakte kommuneoverlege, eventuelt rektor</w:t>
      </w:r>
      <w:r w:rsidR="305CC441">
        <w:t xml:space="preserve"> ved skolen eller barnehagebestyrer</w:t>
      </w:r>
      <w:r>
        <w:t xml:space="preserve">.  </w:t>
      </w:r>
    </w:p>
    <w:p w14:paraId="75B62A24" w14:textId="77777777" w:rsidR="00CA133D" w:rsidRDefault="00CA133D" w:rsidP="00CA133D"/>
    <w:p w14:paraId="467E74F4" w14:textId="77777777" w:rsidR="00A83DD3" w:rsidRDefault="00A83DD3" w:rsidP="00A83DD3">
      <w:pPr>
        <w:pStyle w:val="Overskrift3"/>
      </w:pPr>
    </w:p>
    <w:p w14:paraId="14934126" w14:textId="77777777" w:rsidR="00A83DD3" w:rsidRDefault="00A83DD3" w:rsidP="00A83DD3">
      <w:pPr>
        <w:pStyle w:val="Overskrift3"/>
      </w:pPr>
    </w:p>
    <w:p w14:paraId="687BAACD" w14:textId="7C599AC4" w:rsidR="00CA133D" w:rsidRDefault="00CA133D" w:rsidP="00A83DD3">
      <w:pPr>
        <w:pStyle w:val="Overskrift3"/>
      </w:pPr>
      <w:r>
        <w:t>Med vennlig hilsen</w:t>
      </w:r>
      <w:r w:rsidR="00D9456A">
        <w:t>,</w:t>
      </w:r>
    </w:p>
    <w:p w14:paraId="6B5460E6" w14:textId="77777777" w:rsidR="00CA133D" w:rsidRDefault="00CA133D" w:rsidP="00CA133D"/>
    <w:p w14:paraId="1F163D03" w14:textId="68A08C36" w:rsidR="00CA133D" w:rsidRDefault="00CA133D" w:rsidP="00CA133D">
      <w:r>
        <w:t>[Navn på kommun</w:t>
      </w:r>
      <w:r w:rsidR="00286C9D">
        <w:t>e</w:t>
      </w:r>
      <w:r>
        <w:t>lege]</w:t>
      </w:r>
    </w:p>
    <w:p w14:paraId="332F4D78" w14:textId="6C5040E0" w:rsidR="00CA133D" w:rsidRDefault="00CA133D" w:rsidP="00CA133D">
      <w:r>
        <w:t>Kommunelege</w:t>
      </w:r>
    </w:p>
    <w:p w14:paraId="38BBC2F8" w14:textId="65AE4A61" w:rsidR="00CA133D" w:rsidRDefault="00CA133D" w:rsidP="00CA133D">
      <w:r>
        <w:t>[Navn på kommune]</w:t>
      </w:r>
    </w:p>
    <w:sectPr w:rsidR="00CA133D" w:rsidSect="0009788D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5CB"/>
    <w:rsid w:val="00005F36"/>
    <w:rsid w:val="0007632F"/>
    <w:rsid w:val="0009788D"/>
    <w:rsid w:val="000B62EA"/>
    <w:rsid w:val="000E0CA3"/>
    <w:rsid w:val="000F3F9F"/>
    <w:rsid w:val="001656A5"/>
    <w:rsid w:val="001B0BDD"/>
    <w:rsid w:val="001C735C"/>
    <w:rsid w:val="001D16E1"/>
    <w:rsid w:val="00224342"/>
    <w:rsid w:val="00231468"/>
    <w:rsid w:val="00286C9D"/>
    <w:rsid w:val="00300D7E"/>
    <w:rsid w:val="00302FF5"/>
    <w:rsid w:val="00303F46"/>
    <w:rsid w:val="00316957"/>
    <w:rsid w:val="003648F7"/>
    <w:rsid w:val="003C5B47"/>
    <w:rsid w:val="004800D7"/>
    <w:rsid w:val="004B7464"/>
    <w:rsid w:val="004C2DFC"/>
    <w:rsid w:val="005C68AE"/>
    <w:rsid w:val="005F0E52"/>
    <w:rsid w:val="00636E1F"/>
    <w:rsid w:val="006A6AEF"/>
    <w:rsid w:val="006C28CE"/>
    <w:rsid w:val="006C4566"/>
    <w:rsid w:val="006D4C50"/>
    <w:rsid w:val="006F028C"/>
    <w:rsid w:val="00700F0B"/>
    <w:rsid w:val="007018AA"/>
    <w:rsid w:val="00801C8A"/>
    <w:rsid w:val="009149B8"/>
    <w:rsid w:val="0093545D"/>
    <w:rsid w:val="00947D37"/>
    <w:rsid w:val="0095674E"/>
    <w:rsid w:val="009A05DE"/>
    <w:rsid w:val="00A0302C"/>
    <w:rsid w:val="00A05B87"/>
    <w:rsid w:val="00A501DB"/>
    <w:rsid w:val="00A6513B"/>
    <w:rsid w:val="00A83DD3"/>
    <w:rsid w:val="00B14341"/>
    <w:rsid w:val="00B41BD7"/>
    <w:rsid w:val="00B44B47"/>
    <w:rsid w:val="00BA65CB"/>
    <w:rsid w:val="00BB124F"/>
    <w:rsid w:val="00BC13F5"/>
    <w:rsid w:val="00C00BB2"/>
    <w:rsid w:val="00C9260D"/>
    <w:rsid w:val="00CA133D"/>
    <w:rsid w:val="00CA27A5"/>
    <w:rsid w:val="00CA664F"/>
    <w:rsid w:val="00CB0094"/>
    <w:rsid w:val="00CB6AB3"/>
    <w:rsid w:val="00CE2A88"/>
    <w:rsid w:val="00D305E2"/>
    <w:rsid w:val="00D40BAD"/>
    <w:rsid w:val="00D43347"/>
    <w:rsid w:val="00D5464F"/>
    <w:rsid w:val="00D604C4"/>
    <w:rsid w:val="00D84665"/>
    <w:rsid w:val="00D9456A"/>
    <w:rsid w:val="00DC7212"/>
    <w:rsid w:val="00DE1547"/>
    <w:rsid w:val="00E31399"/>
    <w:rsid w:val="00EB4C7D"/>
    <w:rsid w:val="00EB5B0F"/>
    <w:rsid w:val="00F35361"/>
    <w:rsid w:val="00F67586"/>
    <w:rsid w:val="00F96BE7"/>
    <w:rsid w:val="00F97AAC"/>
    <w:rsid w:val="00FE4A32"/>
    <w:rsid w:val="01027AA9"/>
    <w:rsid w:val="058FC6E8"/>
    <w:rsid w:val="05CF556F"/>
    <w:rsid w:val="08E6F543"/>
    <w:rsid w:val="0CB2BDE8"/>
    <w:rsid w:val="0E1E2F53"/>
    <w:rsid w:val="1170A139"/>
    <w:rsid w:val="123E7BC1"/>
    <w:rsid w:val="19875EE6"/>
    <w:rsid w:val="1BACAD4F"/>
    <w:rsid w:val="20952891"/>
    <w:rsid w:val="2CECC239"/>
    <w:rsid w:val="305CC441"/>
    <w:rsid w:val="3217643C"/>
    <w:rsid w:val="3F38AFCE"/>
    <w:rsid w:val="4042744B"/>
    <w:rsid w:val="4264DE73"/>
    <w:rsid w:val="42F487E5"/>
    <w:rsid w:val="4510AFD7"/>
    <w:rsid w:val="49BFEF7C"/>
    <w:rsid w:val="4A2FDCF0"/>
    <w:rsid w:val="5327B9F0"/>
    <w:rsid w:val="561EFF6F"/>
    <w:rsid w:val="5C75E552"/>
    <w:rsid w:val="63126BDA"/>
    <w:rsid w:val="6A87B9D4"/>
    <w:rsid w:val="6D02F5BB"/>
    <w:rsid w:val="6D457DC0"/>
    <w:rsid w:val="70080375"/>
    <w:rsid w:val="741573BD"/>
    <w:rsid w:val="770D85F8"/>
    <w:rsid w:val="7776FE9B"/>
    <w:rsid w:val="78A95659"/>
    <w:rsid w:val="7A9AAFEE"/>
    <w:rsid w:val="7F66A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A1D02"/>
  <w15:chartTrackingRefBased/>
  <w15:docId w15:val="{9D42A272-67AE-481B-B6C7-35D2C2F87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BA65C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BA65C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A83DD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BA65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BA65C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kobling">
    <w:name w:val="Hyperlink"/>
    <w:basedOn w:val="Standardskriftforavsnitt"/>
    <w:uiPriority w:val="99"/>
    <w:unhideWhenUsed/>
    <w:rsid w:val="00BA65C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A65CB"/>
    <w:pPr>
      <w:spacing w:before="100" w:beforeAutospacing="1" w:after="100" w:afterAutospacing="1" w:line="240" w:lineRule="auto"/>
    </w:pPr>
    <w:rPr>
      <w:rFonts w:ascii="Calibri" w:hAnsi="Calibri" w:cs="Calibri"/>
      <w:lang w:eastAsia="nb-NO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CB0094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CB0094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CB0094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CB0094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CB0094"/>
    <w:rPr>
      <w:b/>
      <w:bCs/>
      <w:sz w:val="20"/>
      <w:szCs w:val="20"/>
    </w:rPr>
  </w:style>
  <w:style w:type="paragraph" w:styleId="Revisjon">
    <w:name w:val="Revision"/>
    <w:hidden/>
    <w:uiPriority w:val="99"/>
    <w:semiHidden/>
    <w:rsid w:val="00CA27A5"/>
    <w:pPr>
      <w:spacing w:after="0" w:line="240" w:lineRule="auto"/>
    </w:pPr>
  </w:style>
  <w:style w:type="paragraph" w:styleId="Tittel">
    <w:name w:val="Title"/>
    <w:basedOn w:val="Normal"/>
    <w:next w:val="Normal"/>
    <w:link w:val="TittelTegn"/>
    <w:uiPriority w:val="10"/>
    <w:qFormat/>
    <w:rsid w:val="00A83DD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A83D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A83DD3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A83DD3"/>
    <w:rPr>
      <w:rFonts w:eastAsiaTheme="minorEastAsia"/>
      <w:color w:val="5A5A5A" w:themeColor="text1" w:themeTint="A5"/>
      <w:spacing w:val="15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A83DD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Ulstomtale">
    <w:name w:val="Unresolved Mention"/>
    <w:basedOn w:val="Standardskriftforavsnitt"/>
    <w:uiPriority w:val="99"/>
    <w:semiHidden/>
    <w:unhideWhenUsed/>
    <w:rsid w:val="00A83D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11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hi.no/smittsom-hjernehinnebetennelse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HI_TopicTaxHTField xmlns="9e7c1b5f-6b93-4ee4-9fa2-fda8f1b47c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Grafikk/design</TermName>
          <TermId xmlns="http://schemas.microsoft.com/office/infopath/2007/PartnerControls">abd6547c-3db3-4774-9a58-34d089437463</TermId>
        </TermInfo>
        <TermInfo xmlns="http://schemas.microsoft.com/office/infopath/2007/PartnerControls">
          <TermName xmlns="http://schemas.microsoft.com/office/infopath/2007/PartnerControls">Foto/video</TermName>
          <TermId xmlns="http://schemas.microsoft.com/office/infopath/2007/PartnerControls">2d93bb1a-c6b1-4388-9016-7231accce0b7</TermId>
        </TermInfo>
        <TermInfo xmlns="http://schemas.microsoft.com/office/infopath/2007/PartnerControls">
          <TermName xmlns="http://schemas.microsoft.com/office/infopath/2007/PartnerControls">Kommunikasjon</TermName>
          <TermId xmlns="http://schemas.microsoft.com/office/infopath/2007/PartnerControls">dd9224db-6926-4d09-8bf4-12359b890369</TermId>
        </TermInfo>
      </Terms>
    </FHI_TopicTaxHTField>
    <lcf76f155ced4ddcb4097134ff3c332f xmlns="84e6b949-208c-4f32-a31e-2a19332a608f">
      <Terms xmlns="http://schemas.microsoft.com/office/infopath/2007/PartnerControls"/>
    </lcf76f155ced4ddcb4097134ff3c332f>
    <TaxCatchAll xmlns="ea54051e-90ae-4d93-84d6-5104cb0a7b67">
      <Value>3</Value>
      <Value>2</Value>
      <Value>1</Value>
    </TaxCatchAll>
    <TaxKeywordTaxHTField xmlns="ea54051e-90ae-4d93-84d6-5104cb0a7b67">
      <Terms xmlns="http://schemas.microsoft.com/office/infopath/2007/PartnerControls"/>
    </TaxKeywordTaxHTField>
    <_Flow_SignoffStatus xmlns="84e6b949-208c-4f32-a31e-2a19332a608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AE500160CBAA942BBDF8A336469FD6D" ma:contentTypeVersion="23" ma:contentTypeDescription="Opprett et nytt dokument." ma:contentTypeScope="" ma:versionID="5b3a8234ed2aac4a7121dc6014b0d6f7">
  <xsd:schema xmlns:xsd="http://www.w3.org/2001/XMLSchema" xmlns:xs="http://www.w3.org/2001/XMLSchema" xmlns:p="http://schemas.microsoft.com/office/2006/metadata/properties" xmlns:ns2="9e7c1b5f-6b93-4ee4-9fa2-fda8f1b47cf5" xmlns:ns3="ea54051e-90ae-4d93-84d6-5104cb0a7b67" xmlns:ns4="84e6b949-208c-4f32-a31e-2a19332a608f" targetNamespace="http://schemas.microsoft.com/office/2006/metadata/properties" ma:root="true" ma:fieldsID="f7ca2ef94892af68ce5090c88331c503" ns2:_="" ns3:_="" ns4:_="">
    <xsd:import namespace="9e7c1b5f-6b93-4ee4-9fa2-fda8f1b47cf5"/>
    <xsd:import namespace="ea54051e-90ae-4d93-84d6-5104cb0a7b67"/>
    <xsd:import namespace="84e6b949-208c-4f32-a31e-2a19332a608f"/>
    <xsd:element name="properties">
      <xsd:complexType>
        <xsd:sequence>
          <xsd:element name="documentManagement">
            <xsd:complexType>
              <xsd:all>
                <xsd:element ref="ns2:FHI_TopicTaxHTField" minOccurs="0"/>
                <xsd:element ref="ns3:TaxCatchAll" minOccurs="0"/>
                <xsd:element ref="ns3:TaxKeywordTaxHTField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3:SharedWithUsers" minOccurs="0"/>
                <xsd:element ref="ns3:SharedWithDetails" minOccurs="0"/>
                <xsd:element ref="ns4:MediaServiceOCR" minOccurs="0"/>
                <xsd:element ref="ns4:MediaServiceDateTaken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lcf76f155ced4ddcb4097134ff3c332f" minOccurs="0"/>
                <xsd:element ref="ns4:MediaServiceObjectDetectorVersions" minOccurs="0"/>
                <xsd:element ref="ns4:_Flow_SignoffStatu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7c1b5f-6b93-4ee4-9fa2-fda8f1b47cf5" elementFormDefault="qualified">
    <xsd:import namespace="http://schemas.microsoft.com/office/2006/documentManagement/types"/>
    <xsd:import namespace="http://schemas.microsoft.com/office/infopath/2007/PartnerControls"/>
    <xsd:element name="FHI_TopicTaxHTField" ma:index="8" nillable="true" ma:taxonomy="true" ma:internalName="FHI_TopicTaxHTField" ma:taxonomyFieldName="FHI_Topic" ma:displayName="Tema" ma:default="1;#Grafikk/design|abd6547c-3db3-4774-9a58-34d089437463;#2;#Foto/video|2d93bb1a-c6b1-4388-9016-7231accce0b7;#3;#Kommunikasjon|dd9224db-6926-4d09-8bf4-12359b890369" ma:fieldId="{5eb9fa72-8a58-4312-8bc5-a126a30b4fb3}" ma:taxonomyMulti="true" ma:sspId="e7140caa-8402-4c36-9a5d-f51276ec0a9c" ma:termSetId="10ab213d-8882-42de-b940-43a869fe753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54051e-90ae-4d93-84d6-5104cb0a7b67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description="" ma:hidden="true" ma:list="{2d7121e6-6485-494a-9101-9e5c127c805b}" ma:internalName="TaxCatchAll" ma:showField="CatchAllData" ma:web="ea54051e-90ae-4d93-84d6-5104cb0a7b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1" nillable="true" ma:taxonomy="true" ma:internalName="TaxKeywordTaxHTField" ma:taxonomyFieldName="TaxKeyword" ma:displayName="Organisasjonsnøkkelord" ma:fieldId="{23f27201-bee3-471e-b2e7-b64fd8b7ca38}" ma:taxonomyMulti="true" ma:sspId="e7140caa-8402-4c36-9a5d-f51276ec0a9c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e6b949-208c-4f32-a31e-2a19332a60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7" nillable="true" ma:taxonomy="true" ma:internalName="lcf76f155ced4ddcb4097134ff3c332f" ma:taxonomyFieldName="MediaServiceImageTags" ma:displayName="Bildemerkelapper" ma:readOnly="false" ma:fieldId="{5cf76f15-5ced-4ddc-b409-7134ff3c332f}" ma:taxonomyMulti="true" ma:sspId="e7140caa-8402-4c36-9a5d-f51276ec0a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Flow_SignoffStatus" ma:index="29" nillable="true" ma:displayName="Godkjenningsstatus" ma:internalName="Godkjenningsstatus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EAAA79-BA5E-41F1-BF18-F0C5D5DC7DB0}">
  <ds:schemaRefs>
    <ds:schemaRef ds:uri="http://schemas.microsoft.com/office/2006/metadata/properties"/>
    <ds:schemaRef ds:uri="http://schemas.microsoft.com/office/infopath/2007/PartnerControls"/>
    <ds:schemaRef ds:uri="9e7c1b5f-6b93-4ee4-9fa2-fda8f1b47cf5"/>
    <ds:schemaRef ds:uri="84e6b949-208c-4f32-a31e-2a19332a608f"/>
    <ds:schemaRef ds:uri="ea54051e-90ae-4d93-84d6-5104cb0a7b67"/>
  </ds:schemaRefs>
</ds:datastoreItem>
</file>

<file path=customXml/itemProps2.xml><?xml version="1.0" encoding="utf-8"?>
<ds:datastoreItem xmlns:ds="http://schemas.openxmlformats.org/officeDocument/2006/customXml" ds:itemID="{110C89CF-C02F-4745-A78D-7474B154C19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C39683-AD48-46D1-8AB8-47CE3B1D16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7c1b5f-6b93-4ee4-9fa2-fda8f1b47cf5"/>
    <ds:schemaRef ds:uri="ea54051e-90ae-4d93-84d6-5104cb0a7b67"/>
    <ds:schemaRef ds:uri="84e6b949-208c-4f32-a31e-2a19332a60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480</Words>
  <Characters>2546</Characters>
  <Application>Microsoft Office Word</Application>
  <DocSecurity>0</DocSecurity>
  <Lines>21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3020</CharactersWithSpaces>
  <SharedDoc>false</SharedDoc>
  <HLinks>
    <vt:vector size="6" baseType="variant">
      <vt:variant>
        <vt:i4>5242903</vt:i4>
      </vt:variant>
      <vt:variant>
        <vt:i4>0</vt:i4>
      </vt:variant>
      <vt:variant>
        <vt:i4>0</vt:i4>
      </vt:variant>
      <vt:variant>
        <vt:i4>5</vt:i4>
      </vt:variant>
      <vt:variant>
        <vt:lpwstr>https://www.fhi.no/sv/smittsomme-sykdommer/hjernehinnebetennelse/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Sofie Viksmoen Watle</dc:creator>
  <cp:keywords/>
  <dc:description/>
  <cp:lastModifiedBy>Siri-Ann Haugsnes</cp:lastModifiedBy>
  <cp:revision>2</cp:revision>
  <dcterms:created xsi:type="dcterms:W3CDTF">2025-09-24T12:09:00Z</dcterms:created>
  <dcterms:modified xsi:type="dcterms:W3CDTF">2025-09-24T12:09:00Z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0x010100FAE500160CBAA942BBDF8A336469FD6D</vt:lpwstr>
  </property>
  <property fmtid="{D5CDD505-2E9C-101B-9397-08002B2CF9AE}" pid="3" name="FHI_Topic">
    <vt:lpwstr>1;#Grafikk/design|abd6547c-3db3-4774-9a58-34d089437463;#2;#Foto/video|2d93bb1a-c6b1-4388-9016-7231accce0b7;#3;#Kommunikasjon|dd9224db-6926-4d09-8bf4-12359b890369</vt:lpwstr>
  </property>
  <property fmtid="{D5CDD505-2E9C-101B-9397-08002B2CF9AE}" pid="4" name="TaxKeyword">
    <vt:lpwstr/>
  </property>
  <property fmtid="{D5CDD505-2E9C-101B-9397-08002B2CF9AE}" pid="5" name="MediaServiceImageTags">
    <vt:lpwstr/>
  </property>
</Properties>
</file>