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0" w:rsidRPr="00923BB3" w:rsidRDefault="00352390" w:rsidP="00923BB3">
      <w:pPr>
        <w:pStyle w:val="Tittel"/>
        <w:spacing w:line="240" w:lineRule="auto"/>
        <w:rPr>
          <w:rFonts w:ascii="Arial" w:hAnsi="Arial" w:cs="Arial"/>
          <w:sz w:val="44"/>
          <w:szCs w:val="44"/>
          <w:lang w:val="pl-PL"/>
        </w:rPr>
      </w:pPr>
      <w:bookmarkStart w:id="0" w:name="_GoBack"/>
      <w:bookmarkEnd w:id="0"/>
      <w:r w:rsidRPr="0015721C">
        <w:rPr>
          <w:noProof/>
          <w:lang w:val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21C">
        <w:rPr>
          <w:rFonts w:ascii="Arial" w:hAnsi="Arial" w:cs="Arial"/>
          <w:spacing w:val="3"/>
          <w:sz w:val="44"/>
          <w:szCs w:val="44"/>
          <w:lang w:val="pl-PL"/>
        </w:rPr>
        <w:t>Informa</w:t>
      </w:r>
      <w:r w:rsidR="008C193F" w:rsidRPr="0015721C">
        <w:rPr>
          <w:rFonts w:ascii="Arial" w:hAnsi="Arial" w:cs="Arial"/>
          <w:spacing w:val="3"/>
          <w:sz w:val="44"/>
          <w:szCs w:val="44"/>
          <w:lang w:val="pl-PL"/>
        </w:rPr>
        <w:t>cja dla tych, którzy być może zostali narażeni na zarażenie się gruźlicą</w:t>
      </w:r>
    </w:p>
    <w:p w:rsidR="009C198D" w:rsidRPr="0015721C" w:rsidRDefault="009C198D" w:rsidP="00352390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>Lekarz gminny otrzymał informację o tym, że byłeś/-łaś w kontakcie z osobą</w:t>
      </w:r>
      <w:r w:rsidR="0030472F" w:rsidRPr="0015721C">
        <w:rPr>
          <w:rFonts w:ascii="Arial" w:hAnsi="Arial" w:cs="Arial"/>
          <w:b w:val="0"/>
          <w:sz w:val="21"/>
          <w:szCs w:val="21"/>
          <w:lang w:val="pl-PL"/>
        </w:rPr>
        <w:t>, która ma gruźlicę. Zadaniem lekarza gminnego jest zbadanie, czy osoby mające taki kontakt są zarażone, tak, aby mogło im zostać zaoferowane leczenie.</w:t>
      </w:r>
    </w:p>
    <w:p w:rsidR="0030472F" w:rsidRPr="0015721C" w:rsidRDefault="0030472F" w:rsidP="00352390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Gruźlica jest poważną, ale mało zaraźliwą chorobą, którą </w:t>
      </w:r>
      <w:r w:rsidR="0015721C" w:rsidRPr="0015721C">
        <w:rPr>
          <w:rFonts w:ascii="Arial" w:hAnsi="Arial" w:cs="Arial"/>
          <w:b w:val="0"/>
          <w:sz w:val="21"/>
          <w:szCs w:val="21"/>
          <w:lang w:val="pl-PL"/>
        </w:rPr>
        <w:t>można</w:t>
      </w: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 efektywnie wyleczyć, </w:t>
      </w:r>
      <w:r w:rsidR="001E6F68" w:rsidRPr="0015721C">
        <w:rPr>
          <w:rFonts w:ascii="Arial" w:hAnsi="Arial" w:cs="Arial"/>
          <w:b w:val="0"/>
          <w:sz w:val="21"/>
          <w:szCs w:val="21"/>
          <w:lang w:val="pl-PL"/>
        </w:rPr>
        <w:t xml:space="preserve">czyli z której można wyzdrowieć. </w:t>
      </w:r>
    </w:p>
    <w:p w:rsidR="0030472F" w:rsidRPr="0015721C" w:rsidRDefault="001E6F68" w:rsidP="00352390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>Tylko niewielka ilość osób z tych, którzy mają bliski kontakt z chorą osobą się zaraża. Wykryć zarażenie można po upłynięciu pewnego okresu czasu.</w:t>
      </w:r>
    </w:p>
    <w:p w:rsidR="00D2100E" w:rsidRPr="0015721C" w:rsidRDefault="00BF77A9" w:rsidP="00352390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>Osoby zarażone otrzymają ofertę prowadzenia oraz leczenia.</w:t>
      </w:r>
    </w:p>
    <w:p w:rsidR="00BF77A9" w:rsidRPr="0015721C" w:rsidRDefault="00352390" w:rsidP="00352390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pl-PL"/>
        </w:rPr>
      </w:pPr>
      <w:r w:rsidRPr="0015721C">
        <w:rPr>
          <w:rFonts w:ascii="Arial" w:hAnsi="Arial" w:cs="Arial"/>
          <w:sz w:val="21"/>
          <w:szCs w:val="21"/>
          <w:lang w:val="pl-PL"/>
        </w:rPr>
        <w:t>N</w:t>
      </w:r>
      <w:r w:rsidR="00BF77A9" w:rsidRPr="0015721C">
        <w:rPr>
          <w:rFonts w:ascii="Arial" w:hAnsi="Arial" w:cs="Arial"/>
          <w:sz w:val="21"/>
          <w:szCs w:val="21"/>
          <w:lang w:val="pl-PL"/>
        </w:rPr>
        <w:t>iektóre osoby są bardziej narażone na zarażenie i rozwinięcie choroby. Grupy ryzyka, to:</w:t>
      </w:r>
    </w:p>
    <w:p w:rsidR="00BF77A9" w:rsidRPr="0015721C" w:rsidRDefault="00BF77A9" w:rsidP="00352390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Dzieci w wieku 0–5 lat, które przez dłuższy czas miały kontakt z kimś </w:t>
      </w:r>
      <w:r w:rsidR="005B3D39">
        <w:rPr>
          <w:rFonts w:ascii="Arial" w:hAnsi="Arial" w:cs="Arial"/>
          <w:b w:val="0"/>
          <w:sz w:val="21"/>
          <w:szCs w:val="21"/>
          <w:lang w:val="pl-PL"/>
        </w:rPr>
        <w:t>chor</w:t>
      </w:r>
      <w:r w:rsidRPr="0015721C">
        <w:rPr>
          <w:rFonts w:ascii="Arial" w:hAnsi="Arial" w:cs="Arial"/>
          <w:b w:val="0"/>
          <w:sz w:val="21"/>
          <w:szCs w:val="21"/>
          <w:lang w:val="pl-PL"/>
        </w:rPr>
        <w:t>ym na gruźlicę</w:t>
      </w:r>
      <w:r w:rsidR="0045239E" w:rsidRPr="0015721C">
        <w:rPr>
          <w:rFonts w:ascii="Arial" w:hAnsi="Arial" w:cs="Arial"/>
          <w:b w:val="0"/>
          <w:sz w:val="21"/>
          <w:szCs w:val="21"/>
          <w:lang w:val="pl-PL"/>
        </w:rPr>
        <w:t>.</w:t>
      </w:r>
    </w:p>
    <w:p w:rsidR="00BF77A9" w:rsidRPr="0015721C" w:rsidRDefault="0045239E" w:rsidP="00352390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>Osoby z osłabioną odpornością z powodu choroby</w:t>
      </w:r>
    </w:p>
    <w:p w:rsidR="0045239E" w:rsidRPr="0015721C" w:rsidRDefault="0045239E" w:rsidP="0045239E">
      <w:pPr>
        <w:pStyle w:val="Brdtekst"/>
        <w:spacing w:after="12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ab/>
        <w:t>(cukrzyca, rak, hiv/aids), lub które leczone są lekami</w:t>
      </w:r>
      <w:r w:rsidR="00181C01" w:rsidRPr="0015721C">
        <w:rPr>
          <w:rFonts w:ascii="Arial" w:hAnsi="Arial" w:cs="Arial"/>
          <w:b w:val="0"/>
          <w:sz w:val="21"/>
          <w:szCs w:val="21"/>
          <w:lang w:val="pl-PL"/>
        </w:rPr>
        <w:t xml:space="preserve"> stosowanymi na przykład przeciwko </w:t>
      </w:r>
      <w:r w:rsidR="00181C01" w:rsidRPr="0015721C">
        <w:rPr>
          <w:rFonts w:ascii="Arial" w:hAnsi="Arial" w:cs="Arial"/>
          <w:b w:val="0"/>
          <w:sz w:val="21"/>
          <w:szCs w:val="21"/>
          <w:lang w:val="pl-PL"/>
        </w:rPr>
        <w:tab/>
        <w:t>chronicznym zapalenio</w:t>
      </w:r>
      <w:r w:rsidR="002C36B4">
        <w:rPr>
          <w:rFonts w:ascii="Arial" w:hAnsi="Arial" w:cs="Arial"/>
          <w:b w:val="0"/>
          <w:sz w:val="21"/>
          <w:szCs w:val="21"/>
          <w:lang w:val="pl-PL"/>
        </w:rPr>
        <w:t>m jelit i chorobom</w:t>
      </w:r>
      <w:r w:rsidR="00526B1B">
        <w:rPr>
          <w:rFonts w:ascii="Arial" w:hAnsi="Arial" w:cs="Arial"/>
          <w:b w:val="0"/>
          <w:sz w:val="21"/>
          <w:szCs w:val="21"/>
          <w:lang w:val="pl-PL"/>
        </w:rPr>
        <w:t xml:space="preserve"> reumatycznym</w:t>
      </w:r>
      <w:r w:rsidR="0015721C">
        <w:rPr>
          <w:rFonts w:ascii="Arial" w:hAnsi="Arial" w:cs="Arial"/>
          <w:b w:val="0"/>
          <w:sz w:val="21"/>
          <w:szCs w:val="21"/>
          <w:lang w:val="pl-PL"/>
        </w:rPr>
        <w:t xml:space="preserve"> </w:t>
      </w:r>
      <w:r w:rsidR="0015721C" w:rsidRPr="0015721C">
        <w:rPr>
          <w:rFonts w:ascii="Arial" w:hAnsi="Arial" w:cs="Arial"/>
          <w:b w:val="0"/>
          <w:sz w:val="21"/>
          <w:szCs w:val="21"/>
          <w:lang w:val="pl-PL"/>
        </w:rPr>
        <w:t xml:space="preserve">(TNF-alfa-blokery, leki na raka lub </w:t>
      </w:r>
      <w:r w:rsidR="0015721C">
        <w:rPr>
          <w:rFonts w:ascii="Arial" w:hAnsi="Arial" w:cs="Arial"/>
          <w:b w:val="0"/>
          <w:sz w:val="21"/>
          <w:szCs w:val="21"/>
          <w:lang w:val="pl-PL"/>
        </w:rPr>
        <w:tab/>
      </w:r>
      <w:r w:rsidR="0015721C" w:rsidRPr="0015721C">
        <w:rPr>
          <w:rFonts w:ascii="Arial" w:hAnsi="Arial" w:cs="Arial"/>
          <w:b w:val="0"/>
          <w:sz w:val="21"/>
          <w:szCs w:val="21"/>
          <w:lang w:val="pl-PL"/>
        </w:rPr>
        <w:t>leczenie preparatami kortyzonowymi).</w:t>
      </w:r>
    </w:p>
    <w:p w:rsidR="00352390" w:rsidRPr="0015721C" w:rsidRDefault="00181C01" w:rsidP="00352390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pl-PL"/>
        </w:rPr>
      </w:pPr>
      <w:r w:rsidRPr="0015721C">
        <w:rPr>
          <w:rFonts w:ascii="Arial" w:hAnsi="Arial" w:cs="Arial"/>
          <w:sz w:val="21"/>
          <w:szCs w:val="21"/>
          <w:lang w:val="pl-PL"/>
        </w:rPr>
        <w:t>Symptomy gruźlicy:</w:t>
      </w:r>
    </w:p>
    <w:p w:rsidR="00352390" w:rsidRPr="0015721C" w:rsidRDefault="00870BA9" w:rsidP="00352390">
      <w:pPr>
        <w:pStyle w:val="Brdteks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bCs w:val="0"/>
          <w:spacing w:val="-2"/>
          <w:sz w:val="21"/>
          <w:szCs w:val="21"/>
          <w:lang w:val="pl-PL"/>
        </w:rPr>
        <w:t>Kaszel,</w:t>
      </w:r>
      <w:r w:rsidR="00526B1B">
        <w:rPr>
          <w:rFonts w:ascii="Arial" w:hAnsi="Arial" w:cs="Arial"/>
          <w:b w:val="0"/>
          <w:bCs w:val="0"/>
          <w:spacing w:val="-2"/>
          <w:sz w:val="21"/>
          <w:szCs w:val="21"/>
          <w:lang w:val="pl-PL"/>
        </w:rPr>
        <w:t xml:space="preserve"> który wystąpił niedawno i trwa</w:t>
      </w:r>
      <w:r w:rsidRPr="0015721C">
        <w:rPr>
          <w:rFonts w:ascii="Arial" w:hAnsi="Arial" w:cs="Arial"/>
          <w:b w:val="0"/>
          <w:bCs w:val="0"/>
          <w:spacing w:val="-2"/>
          <w:sz w:val="21"/>
          <w:szCs w:val="21"/>
          <w:lang w:val="pl-PL"/>
        </w:rPr>
        <w:t xml:space="preserve"> ponad 3 tygodnie, bóle w klatce piersiowej, nocne pocenie się, pogorszona ogólna kondycja, zmęczenie, słaby apetyt i utrata wagi.</w:t>
      </w:r>
    </w:p>
    <w:p w:rsidR="00796DBA" w:rsidRPr="0015721C" w:rsidRDefault="00796DBA" w:rsidP="00796DBA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pl-PL"/>
        </w:rPr>
      </w:pP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Czy należysz do </w:t>
      </w:r>
      <w:r w:rsidR="00EF1F31">
        <w:rPr>
          <w:rFonts w:ascii="Arial" w:hAnsi="Arial" w:cs="Arial"/>
          <w:b w:val="0"/>
          <w:sz w:val="21"/>
          <w:szCs w:val="21"/>
          <w:lang w:val="pl-PL"/>
        </w:rPr>
        <w:t>którejś z grup ryzyka</w:t>
      </w: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 albo masz któreś z tych symptomów? </w:t>
      </w:r>
      <w:r w:rsidR="00EF1F31">
        <w:rPr>
          <w:rFonts w:ascii="Arial" w:hAnsi="Arial" w:cs="Arial"/>
          <w:b w:val="0"/>
          <w:sz w:val="21"/>
          <w:szCs w:val="21"/>
          <w:lang w:val="pl-PL"/>
        </w:rPr>
        <w:t>Życzysz sobie więcej informacji</w:t>
      </w:r>
      <w:r w:rsidRPr="0015721C">
        <w:rPr>
          <w:rFonts w:ascii="Arial" w:hAnsi="Arial" w:cs="Arial"/>
          <w:b w:val="0"/>
          <w:sz w:val="21"/>
          <w:szCs w:val="21"/>
          <w:lang w:val="pl-PL"/>
        </w:rPr>
        <w:t xml:space="preserve"> lub tylko rozmowy? Skontaktuj się ze swoim lekarzem lub gminną służbą zdrowia:</w:t>
      </w:r>
    </w:p>
    <w:tbl>
      <w:tblPr>
        <w:tblpPr w:leftFromText="141" w:rightFromText="141" w:vertAnchor="text" w:horzAnchor="page" w:tblpX="1243" w:tblpY="292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16"/>
        <w:gridCol w:w="5895"/>
      </w:tblGrid>
      <w:tr w:rsidR="00366DC7" w:rsidRPr="0015721C" w:rsidTr="00C1285B">
        <w:tc>
          <w:tcPr>
            <w:tcW w:w="1916" w:type="dxa"/>
            <w:vAlign w:val="center"/>
          </w:tcPr>
          <w:p w:rsidR="00366DC7" w:rsidRPr="0015721C" w:rsidRDefault="00366DC7" w:rsidP="00C1285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5721C">
              <w:rPr>
                <w:rFonts w:ascii="Arial" w:hAnsi="Arial" w:cs="Arial"/>
                <w:sz w:val="22"/>
                <w:szCs w:val="22"/>
                <w:lang w:val="pl-PL"/>
              </w:rPr>
              <w:t>Gmina / część miasta:</w:t>
            </w:r>
          </w:p>
        </w:tc>
        <w:tc>
          <w:tcPr>
            <w:tcW w:w="5895" w:type="dxa"/>
          </w:tcPr>
          <w:p w:rsidR="00366DC7" w:rsidRPr="0015721C" w:rsidRDefault="00366DC7" w:rsidP="00C1285B">
            <w:pPr>
              <w:rPr>
                <w:rFonts w:ascii="Arial" w:hAnsi="Arial"/>
                <w:lang w:val="pl-PL"/>
              </w:rPr>
            </w:pPr>
          </w:p>
        </w:tc>
      </w:tr>
      <w:tr w:rsidR="00366DC7" w:rsidRPr="0015721C" w:rsidTr="00C1285B">
        <w:tc>
          <w:tcPr>
            <w:tcW w:w="1916" w:type="dxa"/>
            <w:vAlign w:val="center"/>
          </w:tcPr>
          <w:p w:rsidR="00366DC7" w:rsidRPr="0015721C" w:rsidRDefault="00366DC7" w:rsidP="00C1285B">
            <w:pPr>
              <w:rPr>
                <w:lang w:val="pl-PL"/>
              </w:rPr>
            </w:pPr>
            <w:r w:rsidRPr="0015721C">
              <w:rPr>
                <w:rFonts w:ascii="Arial" w:hAnsi="Arial" w:cs="Arial"/>
                <w:sz w:val="22"/>
                <w:szCs w:val="22"/>
                <w:lang w:val="pl-PL"/>
              </w:rPr>
              <w:t xml:space="preserve">Adres: </w:t>
            </w:r>
          </w:p>
        </w:tc>
        <w:tc>
          <w:tcPr>
            <w:tcW w:w="5895" w:type="dxa"/>
          </w:tcPr>
          <w:p w:rsidR="00366DC7" w:rsidRPr="0015721C" w:rsidRDefault="00366DC7" w:rsidP="00C1285B">
            <w:pPr>
              <w:rPr>
                <w:rFonts w:ascii="Arial" w:hAnsi="Arial"/>
                <w:lang w:val="pl-PL"/>
              </w:rPr>
            </w:pPr>
          </w:p>
        </w:tc>
      </w:tr>
      <w:tr w:rsidR="00366DC7" w:rsidRPr="0015721C" w:rsidTr="00C1285B">
        <w:tc>
          <w:tcPr>
            <w:tcW w:w="1916" w:type="dxa"/>
            <w:vAlign w:val="center"/>
          </w:tcPr>
          <w:p w:rsidR="00366DC7" w:rsidRPr="0015721C" w:rsidRDefault="00366DC7" w:rsidP="00C1285B">
            <w:pPr>
              <w:rPr>
                <w:lang w:val="pl-PL"/>
              </w:rPr>
            </w:pPr>
            <w:r w:rsidRPr="0015721C">
              <w:rPr>
                <w:rFonts w:ascii="Arial" w:hAnsi="Arial" w:cs="Arial"/>
                <w:sz w:val="22"/>
                <w:szCs w:val="22"/>
                <w:lang w:val="pl-PL"/>
              </w:rPr>
              <w:t xml:space="preserve">Osoba kontaktowa: </w:t>
            </w:r>
          </w:p>
        </w:tc>
        <w:tc>
          <w:tcPr>
            <w:tcW w:w="5895" w:type="dxa"/>
          </w:tcPr>
          <w:p w:rsidR="00366DC7" w:rsidRPr="0015721C" w:rsidRDefault="00366DC7" w:rsidP="00C1285B">
            <w:pPr>
              <w:rPr>
                <w:rFonts w:ascii="Arial" w:hAnsi="Arial"/>
                <w:lang w:val="pl-PL"/>
              </w:rPr>
            </w:pPr>
          </w:p>
        </w:tc>
      </w:tr>
      <w:tr w:rsidR="00366DC7" w:rsidRPr="0015721C" w:rsidTr="00C1285B">
        <w:tc>
          <w:tcPr>
            <w:tcW w:w="1916" w:type="dxa"/>
            <w:vAlign w:val="center"/>
          </w:tcPr>
          <w:p w:rsidR="00366DC7" w:rsidRPr="0015721C" w:rsidRDefault="00366DC7" w:rsidP="00C1285B">
            <w:pPr>
              <w:rPr>
                <w:lang w:val="pl-PL"/>
              </w:rPr>
            </w:pPr>
            <w:r w:rsidRPr="0015721C">
              <w:rPr>
                <w:rFonts w:ascii="Arial" w:hAnsi="Arial" w:cs="Arial"/>
                <w:sz w:val="22"/>
                <w:szCs w:val="22"/>
                <w:lang w:val="pl-PL"/>
              </w:rPr>
              <w:t xml:space="preserve">Telefon/komórka: </w:t>
            </w:r>
          </w:p>
        </w:tc>
        <w:tc>
          <w:tcPr>
            <w:tcW w:w="5895" w:type="dxa"/>
          </w:tcPr>
          <w:p w:rsidR="00366DC7" w:rsidRPr="0015721C" w:rsidRDefault="00366DC7" w:rsidP="00C1285B">
            <w:pPr>
              <w:rPr>
                <w:rFonts w:ascii="Arial" w:hAnsi="Arial"/>
                <w:lang w:val="pl-PL"/>
              </w:rPr>
            </w:pPr>
          </w:p>
        </w:tc>
      </w:tr>
      <w:tr w:rsidR="00366DC7" w:rsidRPr="0015721C" w:rsidTr="00C1285B">
        <w:tc>
          <w:tcPr>
            <w:tcW w:w="1916" w:type="dxa"/>
            <w:vAlign w:val="center"/>
          </w:tcPr>
          <w:p w:rsidR="00366DC7" w:rsidRPr="0015721C" w:rsidRDefault="00366DC7" w:rsidP="00C1285B">
            <w:pPr>
              <w:rPr>
                <w:lang w:val="pl-PL"/>
              </w:rPr>
            </w:pPr>
            <w:r w:rsidRPr="0015721C">
              <w:rPr>
                <w:rFonts w:ascii="Arial" w:hAnsi="Arial" w:cs="Arial"/>
                <w:sz w:val="22"/>
                <w:szCs w:val="22"/>
                <w:lang w:val="pl-PL"/>
              </w:rPr>
              <w:t xml:space="preserve">E-mail: </w:t>
            </w:r>
          </w:p>
        </w:tc>
        <w:tc>
          <w:tcPr>
            <w:tcW w:w="5895" w:type="dxa"/>
          </w:tcPr>
          <w:p w:rsidR="00366DC7" w:rsidRPr="0015721C" w:rsidRDefault="00366DC7" w:rsidP="00C1285B">
            <w:pPr>
              <w:rPr>
                <w:rFonts w:ascii="Arial" w:hAnsi="Arial"/>
                <w:lang w:val="pl-PL"/>
              </w:rPr>
            </w:pPr>
          </w:p>
        </w:tc>
      </w:tr>
    </w:tbl>
    <w:p w:rsidR="00352390" w:rsidRPr="0015721C" w:rsidRDefault="00352390" w:rsidP="00352390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pl-PL"/>
        </w:rPr>
      </w:pPr>
    </w:p>
    <w:p w:rsidR="00352390" w:rsidRPr="0015721C" w:rsidRDefault="00352390" w:rsidP="00352390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pl-PL"/>
        </w:rPr>
      </w:pPr>
    </w:p>
    <w:p w:rsidR="00352390" w:rsidRPr="0015721C" w:rsidRDefault="00352390" w:rsidP="00352390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pl-PL"/>
        </w:rPr>
      </w:pPr>
    </w:p>
    <w:p w:rsidR="00352390" w:rsidRPr="0015721C" w:rsidRDefault="00352390" w:rsidP="00352390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pl-PL"/>
        </w:rPr>
      </w:pPr>
    </w:p>
    <w:p w:rsidR="00352390" w:rsidRDefault="00352390" w:rsidP="00352390">
      <w:pPr>
        <w:pStyle w:val="Brdtekst"/>
        <w:spacing w:after="120"/>
        <w:rPr>
          <w:sz w:val="21"/>
          <w:szCs w:val="21"/>
          <w:lang w:val="pl-PL"/>
        </w:rPr>
      </w:pPr>
    </w:p>
    <w:p w:rsidR="00370502" w:rsidRPr="0015721C" w:rsidRDefault="00370502" w:rsidP="00352390">
      <w:pPr>
        <w:pStyle w:val="Brdtekst"/>
        <w:spacing w:after="120"/>
        <w:rPr>
          <w:b w:val="0"/>
          <w:sz w:val="21"/>
          <w:szCs w:val="21"/>
          <w:lang w:val="pl-PL"/>
        </w:rPr>
      </w:pPr>
    </w:p>
    <w:p w:rsidR="00352390" w:rsidRPr="0015721C" w:rsidRDefault="00E479E6" w:rsidP="00352390">
      <w:pPr>
        <w:pStyle w:val="Brdtekst"/>
        <w:spacing w:after="120"/>
        <w:rPr>
          <w:b w:val="0"/>
          <w:sz w:val="21"/>
          <w:szCs w:val="21"/>
          <w:lang w:val="pl-PL"/>
        </w:rPr>
      </w:pPr>
      <w:r w:rsidRPr="0015721C">
        <w:rPr>
          <w:b w:val="0"/>
          <w:sz w:val="21"/>
          <w:szCs w:val="21"/>
          <w:lang w:val="pl-PL"/>
        </w:rPr>
        <w:t>Data</w:t>
      </w:r>
      <w:r w:rsidR="00352390" w:rsidRPr="0015721C">
        <w:rPr>
          <w:b w:val="0"/>
          <w:sz w:val="21"/>
          <w:szCs w:val="21"/>
          <w:lang w:val="pl-PL"/>
        </w:rPr>
        <w:br/>
      </w:r>
    </w:p>
    <w:p w:rsidR="008F0FC3" w:rsidRPr="007F567D" w:rsidRDefault="00E479E6" w:rsidP="007F567D">
      <w:pPr>
        <w:pStyle w:val="Brdtekst"/>
        <w:spacing w:after="120"/>
        <w:rPr>
          <w:sz w:val="20"/>
          <w:szCs w:val="20"/>
          <w:lang w:val="pl-PL"/>
        </w:rPr>
      </w:pPr>
      <w:r w:rsidRPr="007F567D">
        <w:rPr>
          <w:b w:val="0"/>
          <w:sz w:val="20"/>
          <w:szCs w:val="20"/>
          <w:lang w:val="pl-PL"/>
        </w:rPr>
        <w:t>Z powa</w:t>
      </w:r>
      <w:r w:rsidRPr="007F567D">
        <w:rPr>
          <w:rFonts w:ascii="Lucida Grande" w:hAnsi="Lucida Grande" w:cs="Lucida Grande"/>
          <w:b w:val="0"/>
          <w:sz w:val="20"/>
          <w:szCs w:val="20"/>
          <w:lang w:val="pl-PL"/>
        </w:rPr>
        <w:t>żaniem</w:t>
      </w:r>
    </w:p>
    <w:sectPr w:rsidR="008F0FC3" w:rsidRPr="007F567D" w:rsidSect="00352390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39" w:rsidRDefault="005B3D39">
      <w:r>
        <w:separator/>
      </w:r>
    </w:p>
  </w:endnote>
  <w:endnote w:type="continuationSeparator" w:id="0">
    <w:p w:rsidR="005B3D39" w:rsidRDefault="005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39" w:rsidRPr="00A82465" w:rsidRDefault="005B3D39" w:rsidP="00352390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br/>
    </w:r>
    <w:proofErr w:type="spellStart"/>
    <w:r w:rsidR="003A7862">
      <w:rPr>
        <w:rFonts w:ascii="Arial" w:hAnsi="Arial" w:cs="Arial"/>
        <w:b/>
        <w:sz w:val="22"/>
        <w:szCs w:val="22"/>
      </w:rPr>
      <w:t>Więcej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infomacji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na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temat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gruzlicy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znajdziesz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na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stronach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Narodowego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Instytutu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Zdrowia</w:t>
    </w:r>
    <w:proofErr w:type="spellEnd"/>
    <w:r w:rsidR="003A7862">
      <w:rPr>
        <w:rFonts w:ascii="Arial" w:hAnsi="Arial" w:cs="Arial"/>
        <w:b/>
        <w:sz w:val="22"/>
        <w:szCs w:val="22"/>
      </w:rPr>
      <w:t xml:space="preserve"> </w:t>
    </w:r>
    <w:proofErr w:type="spellStart"/>
    <w:r w:rsidR="003A7862">
      <w:rPr>
        <w:rFonts w:ascii="Arial" w:hAnsi="Arial" w:cs="Arial"/>
        <w:b/>
        <w:sz w:val="22"/>
        <w:szCs w:val="22"/>
      </w:rPr>
      <w:t>Publicznego</w:t>
    </w:r>
    <w:proofErr w:type="spellEnd"/>
    <w:r w:rsidRPr="00A82465">
      <w:rPr>
        <w:rFonts w:ascii="Arial" w:hAnsi="Arial" w:cs="Arial"/>
        <w:b/>
        <w:sz w:val="22"/>
        <w:szCs w:val="22"/>
      </w:rPr>
      <w:t>: www.fhi.no/tb</w:t>
    </w:r>
  </w:p>
  <w:p w:rsidR="005B3D39" w:rsidRDefault="005B3D39" w:rsidP="003523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39" w:rsidRDefault="005B3D39">
      <w:r>
        <w:separator/>
      </w:r>
    </w:p>
  </w:footnote>
  <w:footnote w:type="continuationSeparator" w:id="0">
    <w:p w:rsidR="005B3D39" w:rsidRDefault="005B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39" w:rsidRPr="0036408C" w:rsidRDefault="005B3D39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7F567D">
      <w:rPr>
        <w:color w:val="7F7F7F"/>
      </w:rPr>
      <w:tab/>
    </w:r>
    <w:r w:rsidR="007F567D">
      <w:rPr>
        <w:color w:val="7F7F7F"/>
      </w:rPr>
      <w:tab/>
      <w:t>[polsk]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6"/>
    <w:rsid w:val="000F1795"/>
    <w:rsid w:val="0015721C"/>
    <w:rsid w:val="00181C01"/>
    <w:rsid w:val="001E6F68"/>
    <w:rsid w:val="002C36B4"/>
    <w:rsid w:val="0030472F"/>
    <w:rsid w:val="00352390"/>
    <w:rsid w:val="00361751"/>
    <w:rsid w:val="00366DC7"/>
    <w:rsid w:val="00370502"/>
    <w:rsid w:val="003A7862"/>
    <w:rsid w:val="0045239E"/>
    <w:rsid w:val="00526B1B"/>
    <w:rsid w:val="005944B1"/>
    <w:rsid w:val="005B3D39"/>
    <w:rsid w:val="00796DBA"/>
    <w:rsid w:val="007F567D"/>
    <w:rsid w:val="00870BA9"/>
    <w:rsid w:val="008B43CF"/>
    <w:rsid w:val="008C193F"/>
    <w:rsid w:val="008F0FC3"/>
    <w:rsid w:val="00923BB3"/>
    <w:rsid w:val="00936B12"/>
    <w:rsid w:val="009C198D"/>
    <w:rsid w:val="009F5601"/>
    <w:rsid w:val="00AB2766"/>
    <w:rsid w:val="00B26CD7"/>
    <w:rsid w:val="00B36CAA"/>
    <w:rsid w:val="00BF77A9"/>
    <w:rsid w:val="00C1285B"/>
    <w:rsid w:val="00D2100E"/>
    <w:rsid w:val="00E03BCD"/>
    <w:rsid w:val="00E479E6"/>
    <w:rsid w:val="00ED2265"/>
    <w:rsid w:val="00EF1F31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90"/>
    <w:rPr>
      <w:rFonts w:ascii="Cambria" w:eastAsia="MS ??" w:hAnsi="Cambria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2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523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352390"/>
    <w:rPr>
      <w:rFonts w:ascii="MyriadPro-Bold" w:eastAsia="MS ??" w:hAnsi="MyriadPro-Bold" w:cs="MyriadPro-Bold"/>
      <w:b/>
      <w:bCs/>
      <w:color w:val="000000"/>
      <w:sz w:val="36"/>
      <w:szCs w:val="36"/>
      <w:lang w:val="en-GB"/>
    </w:rPr>
  </w:style>
  <w:style w:type="paragraph" w:styleId="Brdtekst">
    <w:name w:val="Body Text"/>
    <w:basedOn w:val="Overskrift1"/>
    <w:link w:val="BrdtekstTegn"/>
    <w:rsid w:val="00352390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352390"/>
    <w:rPr>
      <w:rFonts w:ascii="MyriadPro-Regular" w:eastAsia="MS ??" w:hAnsi="MyriadPro-Regular" w:cs="MyriadPro-Regular"/>
      <w:b/>
      <w:bCs/>
      <w:color w:val="000000"/>
      <w:sz w:val="22"/>
      <w:szCs w:val="22"/>
      <w:lang w:val="en-GB"/>
    </w:rPr>
  </w:style>
  <w:style w:type="paragraph" w:customStyle="1" w:styleId="Hyrefelt">
    <w:name w:val="Høyrefelt"/>
    <w:basedOn w:val="Brdtekst"/>
    <w:rsid w:val="00352390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523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52390"/>
    <w:rPr>
      <w:rFonts w:ascii="Cambria" w:eastAsia="MS ??" w:hAnsi="Cambria" w:cs="Times New Roman"/>
    </w:rPr>
  </w:style>
  <w:style w:type="paragraph" w:styleId="Bunntekst">
    <w:name w:val="footer"/>
    <w:basedOn w:val="Normal"/>
    <w:link w:val="BunntekstTegn"/>
    <w:rsid w:val="003523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52390"/>
    <w:rPr>
      <w:rFonts w:ascii="Cambria" w:eastAsia="MS ??" w:hAnsi="Cambria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23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90"/>
    <w:rPr>
      <w:rFonts w:ascii="Cambria" w:eastAsia="MS ??" w:hAnsi="Cambria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2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523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352390"/>
    <w:rPr>
      <w:rFonts w:ascii="MyriadPro-Bold" w:eastAsia="MS ??" w:hAnsi="MyriadPro-Bold" w:cs="MyriadPro-Bold"/>
      <w:b/>
      <w:bCs/>
      <w:color w:val="000000"/>
      <w:sz w:val="36"/>
      <w:szCs w:val="36"/>
      <w:lang w:val="en-GB"/>
    </w:rPr>
  </w:style>
  <w:style w:type="paragraph" w:styleId="Brdtekst">
    <w:name w:val="Body Text"/>
    <w:basedOn w:val="Overskrift1"/>
    <w:link w:val="BrdtekstTegn"/>
    <w:rsid w:val="00352390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352390"/>
    <w:rPr>
      <w:rFonts w:ascii="MyriadPro-Regular" w:eastAsia="MS ??" w:hAnsi="MyriadPro-Regular" w:cs="MyriadPro-Regular"/>
      <w:b/>
      <w:bCs/>
      <w:color w:val="000000"/>
      <w:sz w:val="22"/>
      <w:szCs w:val="22"/>
      <w:lang w:val="en-GB"/>
    </w:rPr>
  </w:style>
  <w:style w:type="paragraph" w:customStyle="1" w:styleId="Hyrefelt">
    <w:name w:val="Høyrefelt"/>
    <w:basedOn w:val="Brdtekst"/>
    <w:rsid w:val="00352390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523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52390"/>
    <w:rPr>
      <w:rFonts w:ascii="Cambria" w:eastAsia="MS ??" w:hAnsi="Cambria" w:cs="Times New Roman"/>
    </w:rPr>
  </w:style>
  <w:style w:type="paragraph" w:styleId="Bunntekst">
    <w:name w:val="footer"/>
    <w:basedOn w:val="Normal"/>
    <w:link w:val="BunntekstTegn"/>
    <w:rsid w:val="003523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52390"/>
    <w:rPr>
      <w:rFonts w:ascii="Cambria" w:eastAsia="MS ??" w:hAnsi="Cambria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23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1312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Niektóre osoby są bardziej narażone na zarażenie i rozwinięcie choroby. Grupy ry</vt:lpstr>
      <vt:lpstr>Symptomy gruźlicy: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Konsmo, Kirsten</cp:lastModifiedBy>
  <cp:revision>2</cp:revision>
  <cp:lastPrinted>2012-07-29T20:32:00Z</cp:lastPrinted>
  <dcterms:created xsi:type="dcterms:W3CDTF">2012-10-18T08:12:00Z</dcterms:created>
  <dcterms:modified xsi:type="dcterms:W3CDTF">2012-10-18T08:12:00Z</dcterms:modified>
</cp:coreProperties>
</file>